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80392" w:rsidRPr="00680392" w14:paraId="244A71DF" w14:textId="77777777" w:rsidTr="00680392">
        <w:tc>
          <w:tcPr>
            <w:tcW w:w="2122" w:type="dxa"/>
          </w:tcPr>
          <w:p w14:paraId="5F6A3684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RKP</w:t>
            </w:r>
          </w:p>
        </w:tc>
        <w:tc>
          <w:tcPr>
            <w:tcW w:w="7512" w:type="dxa"/>
          </w:tcPr>
          <w:p w14:paraId="08BA5E37" w14:textId="32374EE6" w:rsidR="00170E21" w:rsidRPr="00680392" w:rsidRDefault="00BF169F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51343</w:t>
            </w:r>
          </w:p>
          <w:p w14:paraId="70BD2BE9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788441FB" w14:textId="77777777" w:rsidTr="00680392">
        <w:tc>
          <w:tcPr>
            <w:tcW w:w="2122" w:type="dxa"/>
          </w:tcPr>
          <w:p w14:paraId="56FF44F6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Naziv obveznika:</w:t>
            </w:r>
          </w:p>
        </w:tc>
        <w:tc>
          <w:tcPr>
            <w:tcW w:w="7512" w:type="dxa"/>
          </w:tcPr>
          <w:p w14:paraId="1A05801D" w14:textId="59CA5AF1" w:rsidR="00170E21" w:rsidRPr="00680392" w:rsidRDefault="00BF169F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LUČKA UPRAVA DUBROVNIK</w:t>
            </w:r>
          </w:p>
          <w:p w14:paraId="60109DD8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1DE26568" w14:textId="77777777" w:rsidTr="00680392">
        <w:tc>
          <w:tcPr>
            <w:tcW w:w="2122" w:type="dxa"/>
          </w:tcPr>
          <w:p w14:paraId="04E42436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Razina:</w:t>
            </w:r>
          </w:p>
        </w:tc>
        <w:tc>
          <w:tcPr>
            <w:tcW w:w="7512" w:type="dxa"/>
          </w:tcPr>
          <w:p w14:paraId="3F4DDFFE" w14:textId="77777777"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14:paraId="2996EBD7" w14:textId="03CEE2B2" w:rsidR="006A7AD0" w:rsidRPr="00680392" w:rsidRDefault="004730D3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11</w:t>
            </w:r>
          </w:p>
        </w:tc>
      </w:tr>
      <w:tr w:rsidR="00680392" w:rsidRPr="00680392" w14:paraId="6C225371" w14:textId="77777777" w:rsidTr="00680392">
        <w:tc>
          <w:tcPr>
            <w:tcW w:w="2122" w:type="dxa"/>
          </w:tcPr>
          <w:p w14:paraId="11591981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Oznaka razdoblja:</w:t>
            </w:r>
          </w:p>
        </w:tc>
        <w:tc>
          <w:tcPr>
            <w:tcW w:w="7512" w:type="dxa"/>
          </w:tcPr>
          <w:p w14:paraId="223431B9" w14:textId="7C3A8579" w:rsidR="00170E21" w:rsidRPr="00680392" w:rsidRDefault="004730D3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01.siječnja 202</w:t>
            </w:r>
            <w:r w:rsidR="00EC3C3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 xml:space="preserve"> – 31. prosinca 202</w:t>
            </w:r>
            <w:r w:rsidR="00EC3C3F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4.</w:t>
            </w:r>
          </w:p>
          <w:p w14:paraId="4764411A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F2541C" w:rsidRPr="00680392" w14:paraId="41F0192D" w14:textId="77777777" w:rsidTr="00680392">
        <w:tc>
          <w:tcPr>
            <w:tcW w:w="2122" w:type="dxa"/>
          </w:tcPr>
          <w:p w14:paraId="7BE7FD73" w14:textId="49B4DDE1" w:rsidR="00F2541C" w:rsidRPr="00EC3C3F" w:rsidRDefault="00EC3C3F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Osoba za kontakt i broj telefona</w:t>
            </w:r>
          </w:p>
        </w:tc>
        <w:tc>
          <w:tcPr>
            <w:tcW w:w="7512" w:type="dxa"/>
          </w:tcPr>
          <w:p w14:paraId="0DF31818" w14:textId="48BABC80" w:rsidR="00F2541C" w:rsidRPr="00680392" w:rsidRDefault="00EC3C3F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Zrinka Kulušić, 020 313 332</w:t>
            </w:r>
          </w:p>
        </w:tc>
      </w:tr>
    </w:tbl>
    <w:p w14:paraId="33029FA0" w14:textId="77777777" w:rsidR="00CC75C5" w:rsidRDefault="00CC75C5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29385" w14:textId="77777777" w:rsidR="00680392" w:rsidRDefault="00680392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2195B" w14:textId="77777777" w:rsidR="00064C4E" w:rsidRPr="00680392" w:rsidRDefault="00036DEE" w:rsidP="00170E21">
      <w:pPr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>B I LJ E Š K E  U Z  F I N A N C I J S K A</w:t>
      </w:r>
      <w:r w:rsidR="000A0ED1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</w:t>
      </w: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I Z V J EŠ Ć A</w:t>
      </w:r>
    </w:p>
    <w:p w14:paraId="162368D7" w14:textId="77777777" w:rsidR="00680392" w:rsidRDefault="00680392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6779BD18" w14:textId="77777777" w:rsidR="00680392" w:rsidRDefault="00680392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083480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583C60" w14:textId="77777777" w:rsidR="004F6DF2" w:rsidRPr="00680392" w:rsidRDefault="004F6DF2">
          <w:pPr>
            <w:pStyle w:val="TOCHeading"/>
            <w:rPr>
              <w:rFonts w:ascii="Times New Roman" w:hAnsi="Times New Roman" w:cs="Times New Roman"/>
            </w:rPr>
          </w:pPr>
          <w:r w:rsidRPr="00680392">
            <w:rPr>
              <w:rFonts w:ascii="Times New Roman" w:hAnsi="Times New Roman" w:cs="Times New Roman"/>
            </w:rPr>
            <w:t>S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d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r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ž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j</w:t>
          </w:r>
        </w:p>
        <w:p w14:paraId="081115FB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8989454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B I L A N C U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_Toc128989454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84EF44" w14:textId="77777777" w:rsidR="004F6DF2" w:rsidRPr="00680392" w:rsidRDefault="004F6DF2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5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 M O V I N A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_Toc128989455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DBB635" w14:textId="77777777" w:rsidR="004F6DF2" w:rsidRPr="00680392" w:rsidRDefault="004F6DF2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6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 B V E Z E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_Toc128989456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E9D310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7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R – R A S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_Toc128989457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52F56A" w14:textId="77777777" w:rsidR="004F6DF2" w:rsidRPr="00680392" w:rsidRDefault="004F6DF2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8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 R I H O D I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_Toc128989458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9DACDD" w14:textId="77777777" w:rsidR="004F6DF2" w:rsidRPr="00680392" w:rsidRDefault="004F6DF2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9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 A S H O D I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_Toc128989459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FD6D75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0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– V R I O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_Toc128989460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5CECCE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1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 A S – f u n k c i j s k i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_Toc128989461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F589BA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2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O B V E Z E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_Toc128989462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B19E2E" w14:textId="77777777" w:rsidR="004F6DF2" w:rsidRDefault="004F6DF2">
          <w:r w:rsidRPr="0068039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F0E1CFB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0B7AB3F6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7D5691B2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7D2055BE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5C86526F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28154245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529C11A7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485E2389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5E861FE0" w14:textId="77777777" w:rsidR="00170E21" w:rsidRPr="00036DEE" w:rsidRDefault="00170E21" w:rsidP="00036DEE">
      <w:pPr>
        <w:pStyle w:val="Heading1"/>
      </w:pPr>
      <w:bookmarkStart w:id="0" w:name="_Toc128989454"/>
      <w:r w:rsidRPr="00036DEE">
        <w:lastRenderedPageBreak/>
        <w:t>B I LJ E Š K E  U Z  B I L A N C U</w:t>
      </w:r>
      <w:bookmarkEnd w:id="0"/>
    </w:p>
    <w:p w14:paraId="5A81BDCC" w14:textId="77777777" w:rsidR="00064C4E" w:rsidRDefault="00064C4E">
      <w:pPr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14:paraId="4581E4AE" w14:textId="77777777" w:rsidR="008E4166" w:rsidRDefault="008E4166">
      <w:pPr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14:paraId="3E5B2AC1" w14:textId="77777777" w:rsidR="00170E21" w:rsidRDefault="00170E21" w:rsidP="00036DEE">
      <w:pPr>
        <w:pStyle w:val="Heading2"/>
      </w:pPr>
      <w:bookmarkStart w:id="1" w:name="_Toc128989455"/>
      <w:r w:rsidRPr="00036DEE">
        <w:t>I</w:t>
      </w:r>
      <w:r w:rsidR="00614260" w:rsidRPr="00036DEE">
        <w:t xml:space="preserve"> </w:t>
      </w:r>
      <w:r w:rsidRPr="00036DEE">
        <w:t>M</w:t>
      </w:r>
      <w:r w:rsidR="00614260" w:rsidRPr="00036DEE">
        <w:t xml:space="preserve"> </w:t>
      </w:r>
      <w:r w:rsidRPr="00036DEE">
        <w:t>O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I</w:t>
      </w:r>
      <w:r w:rsidR="00614260" w:rsidRPr="00036DEE">
        <w:t xml:space="preserve"> </w:t>
      </w:r>
      <w:r w:rsidRPr="00036DEE">
        <w:t>N</w:t>
      </w:r>
      <w:r w:rsidR="00614260" w:rsidRPr="00036DEE">
        <w:t xml:space="preserve"> </w:t>
      </w:r>
      <w:r w:rsidRPr="00036DEE">
        <w:t>A</w:t>
      </w:r>
      <w:bookmarkEnd w:id="1"/>
    </w:p>
    <w:p w14:paraId="4A83FA51" w14:textId="77777777" w:rsidR="00170E21" w:rsidRPr="00614260" w:rsidRDefault="00170E21" w:rsidP="000C0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Neproizvedena dugotrajna imovina</w:t>
      </w:r>
      <w:r w:rsidR="0069302A">
        <w:rPr>
          <w:rFonts w:ascii="Times New Roman" w:hAnsi="Times New Roman" w:cs="Times New Roman"/>
          <w:sz w:val="24"/>
          <w:szCs w:val="24"/>
        </w:rPr>
        <w:t xml:space="preserve"> </w:t>
      </w:r>
      <w:r w:rsidR="0069302A" w:rsidRPr="00614260">
        <w:rPr>
          <w:rFonts w:ascii="Times New Roman" w:hAnsi="Times New Roman" w:cs="Times New Roman"/>
          <w:b/>
          <w:sz w:val="24"/>
          <w:szCs w:val="24"/>
        </w:rPr>
        <w:t>(01)</w:t>
      </w:r>
    </w:p>
    <w:p w14:paraId="1E5AA75B" w14:textId="06CAB089" w:rsidR="00614260" w:rsidRDefault="005F6BAE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neproizvedenoj dugotrajnoj imovini nabavljen</w:t>
      </w:r>
      <w:r w:rsidR="008E4166">
        <w:rPr>
          <w:rFonts w:ascii="Times New Roman" w:hAnsi="Times New Roman" w:cs="Times New Roman"/>
          <w:sz w:val="24"/>
          <w:szCs w:val="24"/>
        </w:rPr>
        <w:t>a je Studija opravdanosti i održivosti izmjene prvenstvene koncesije za obavljanje lučkih djelatnosti i korištenje i održavanje postojećih objekata podgradnje i nadgradnje na lučkom području u iznosu od 30.625,00 eur, izrada Studije izgradnje elektroopskrbe brodova sa kopna 33.000,00 eur, izrada geodetskog elaborata za lučko područje 3.125,00 eur i izrada Plana sigurnosne zaštite u iznosu od 11.875,00 eur.</w:t>
      </w:r>
    </w:p>
    <w:p w14:paraId="16D2FE77" w14:textId="77777777" w:rsidR="0069302A" w:rsidRPr="00614260" w:rsidRDefault="0069302A" w:rsidP="000C0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dugotrajna imovina </w:t>
      </w:r>
      <w:r w:rsidRPr="00614260">
        <w:rPr>
          <w:rFonts w:ascii="Times New Roman" w:hAnsi="Times New Roman" w:cs="Times New Roman"/>
          <w:b/>
          <w:sz w:val="24"/>
          <w:szCs w:val="24"/>
        </w:rPr>
        <w:t>(02)</w:t>
      </w:r>
    </w:p>
    <w:p w14:paraId="693A725E" w14:textId="26DD00B3" w:rsidR="005875DD" w:rsidRDefault="00927E04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proizvedenu dugotrajnu imovinu utrošeno je ukupno </w:t>
      </w:r>
      <w:r w:rsidR="005875DD">
        <w:rPr>
          <w:rFonts w:ascii="Times New Roman" w:hAnsi="Times New Roman" w:cs="Times New Roman"/>
          <w:sz w:val="24"/>
          <w:szCs w:val="24"/>
        </w:rPr>
        <w:t>253.052,70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  <w:r w:rsidR="005875DD">
        <w:rPr>
          <w:rFonts w:ascii="Times New Roman" w:hAnsi="Times New Roman" w:cs="Times New Roman"/>
          <w:sz w:val="24"/>
          <w:szCs w:val="24"/>
        </w:rPr>
        <w:t>U zgrade je uloženo 168.412,49 eur, adaptacija objekta Našička  objekta 448. Sanacija operativne obale vez 4 utrošeno je 3.125,00 eur, a ulaganje u hortikulturne površine 1.840,00 eur. Za nabavu računala i računalne opreme utrošeno je 44.</w:t>
      </w:r>
      <w:r w:rsidR="00CE49C5">
        <w:rPr>
          <w:rFonts w:ascii="Times New Roman" w:hAnsi="Times New Roman" w:cs="Times New Roman"/>
          <w:sz w:val="24"/>
          <w:szCs w:val="24"/>
        </w:rPr>
        <w:t>579</w:t>
      </w:r>
      <w:r w:rsidR="005875DD">
        <w:rPr>
          <w:rFonts w:ascii="Times New Roman" w:hAnsi="Times New Roman" w:cs="Times New Roman"/>
          <w:sz w:val="24"/>
          <w:szCs w:val="24"/>
        </w:rPr>
        <w:t xml:space="preserve">,38, ostala uredska oprema, oprema za grijane i hlađenje, video nadzor 10.533,08 eur, automobil 16.187,50 eur, mobiteli 2. 641,50 eur i ulaganje u računalne programe </w:t>
      </w:r>
      <w:r w:rsidR="00B64063">
        <w:rPr>
          <w:rFonts w:ascii="Times New Roman" w:hAnsi="Times New Roman" w:cs="Times New Roman"/>
          <w:sz w:val="24"/>
          <w:szCs w:val="24"/>
        </w:rPr>
        <w:t>5.733,75 eur.</w:t>
      </w:r>
    </w:p>
    <w:p w14:paraId="4A3172F6" w14:textId="77777777" w:rsidR="006A7AD0" w:rsidRPr="00614260" w:rsidRDefault="006A7AD0" w:rsidP="000C0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Patenti, metal i ostale pohranjene vrijednosti </w:t>
      </w:r>
      <w:r w:rsidRPr="00614260">
        <w:rPr>
          <w:rFonts w:ascii="Times New Roman" w:hAnsi="Times New Roman" w:cs="Times New Roman"/>
          <w:b/>
          <w:sz w:val="24"/>
          <w:szCs w:val="24"/>
        </w:rPr>
        <w:t>(03)</w:t>
      </w:r>
    </w:p>
    <w:p w14:paraId="6614306A" w14:textId="64771C1D" w:rsidR="00614260" w:rsidRDefault="00927E04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2F9245AD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987B84B" w14:textId="77777777" w:rsidR="0069302A" w:rsidRPr="00614260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Dugotrajna nefinancijska imovina u pripremi </w:t>
      </w:r>
      <w:r w:rsidRPr="00614260">
        <w:rPr>
          <w:rFonts w:ascii="Times New Roman" w:hAnsi="Times New Roman" w:cs="Times New Roman"/>
          <w:b/>
          <w:sz w:val="24"/>
          <w:szCs w:val="24"/>
        </w:rPr>
        <w:t>(05)</w:t>
      </w:r>
    </w:p>
    <w:p w14:paraId="0ACA85E1" w14:textId="7203BB28" w:rsidR="00614260" w:rsidRPr="00614260" w:rsidRDefault="008A5F7F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dugotrajnoj nefinancijskoj imovini u pripremi nije bilo promjena, te iznosi kao i na početku izvještajnog razdoblja </w:t>
      </w:r>
      <w:r w:rsidR="00861409">
        <w:rPr>
          <w:rFonts w:ascii="Times New Roman" w:hAnsi="Times New Roman" w:cs="Times New Roman"/>
          <w:sz w:val="24"/>
          <w:szCs w:val="24"/>
        </w:rPr>
        <w:t>287.731,44 eur, a odnosi se na građevinske objekte u pripremi i to Rekonstrukcija obale – Batahovina II 186.716,11 eur i Nadgradnja obale zona 6-8 sa iznosom od 101.015,33 eur.</w:t>
      </w:r>
    </w:p>
    <w:p w14:paraId="167EAD15" w14:textId="77777777" w:rsidR="006A7AD0" w:rsidRPr="00614260" w:rsidRDefault="006A7AD0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kratkotrajna imovina </w:t>
      </w:r>
      <w:r w:rsidRPr="00614260">
        <w:rPr>
          <w:rFonts w:ascii="Times New Roman" w:hAnsi="Times New Roman" w:cs="Times New Roman"/>
          <w:b/>
          <w:sz w:val="24"/>
          <w:szCs w:val="24"/>
        </w:rPr>
        <w:t>(06)</w:t>
      </w:r>
    </w:p>
    <w:p w14:paraId="14C2B5C7" w14:textId="72181079" w:rsidR="00614260" w:rsidRDefault="00861409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CC46126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4CF97B7" w14:textId="77777777" w:rsidR="0069302A" w:rsidRPr="00614260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Novac u</w:t>
      </w:r>
      <w:r w:rsidR="006A7AD0">
        <w:rPr>
          <w:rFonts w:ascii="Times New Roman" w:hAnsi="Times New Roman" w:cs="Times New Roman"/>
          <w:sz w:val="24"/>
          <w:szCs w:val="24"/>
        </w:rPr>
        <w:t xml:space="preserve"> banci,</w:t>
      </w:r>
      <w:r>
        <w:rPr>
          <w:rFonts w:ascii="Times New Roman" w:hAnsi="Times New Roman" w:cs="Times New Roman"/>
          <w:sz w:val="24"/>
          <w:szCs w:val="24"/>
        </w:rPr>
        <w:t xml:space="preserve"> blagajni </w:t>
      </w:r>
      <w:r w:rsidRPr="00614260">
        <w:rPr>
          <w:rFonts w:ascii="Times New Roman" w:hAnsi="Times New Roman" w:cs="Times New Roman"/>
          <w:b/>
          <w:sz w:val="24"/>
          <w:szCs w:val="24"/>
        </w:rPr>
        <w:t>(11)</w:t>
      </w:r>
    </w:p>
    <w:p w14:paraId="0699CCD3" w14:textId="63D98436" w:rsidR="00614260" w:rsidRPr="00614260" w:rsidRDefault="000376B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od </w:t>
      </w:r>
      <w:r w:rsidR="00165C3E">
        <w:rPr>
          <w:rFonts w:ascii="Times New Roman" w:hAnsi="Times New Roman" w:cs="Times New Roman"/>
          <w:sz w:val="24"/>
          <w:szCs w:val="24"/>
        </w:rPr>
        <w:t>14,40</w:t>
      </w:r>
      <w:r>
        <w:rPr>
          <w:rFonts w:ascii="Times New Roman" w:hAnsi="Times New Roman" w:cs="Times New Roman"/>
          <w:sz w:val="24"/>
          <w:szCs w:val="24"/>
        </w:rPr>
        <w:t xml:space="preserve"> eur je novac u blagajni.</w:t>
      </w:r>
    </w:p>
    <w:p w14:paraId="55537A6A" w14:textId="77777777" w:rsidR="0069302A" w:rsidRPr="00614260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Depoziti, jamčevni polozi i potraživanjaa od zaposlenih te za više plaćene poreze i ostalo </w:t>
      </w:r>
      <w:r w:rsidRPr="00614260">
        <w:rPr>
          <w:rFonts w:ascii="Times New Roman" w:hAnsi="Times New Roman" w:cs="Times New Roman"/>
          <w:b/>
          <w:sz w:val="24"/>
          <w:szCs w:val="24"/>
        </w:rPr>
        <w:t>(12)</w:t>
      </w:r>
    </w:p>
    <w:p w14:paraId="615F37DA" w14:textId="499484B1" w:rsidR="00614260" w:rsidRPr="00614260" w:rsidRDefault="004159D8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naknade koje se refundiraju, odnosno isplaćena bolovanja </w:t>
      </w:r>
      <w:r w:rsidR="002B0780">
        <w:rPr>
          <w:rFonts w:ascii="Times New Roman" w:hAnsi="Times New Roman" w:cs="Times New Roman"/>
          <w:sz w:val="24"/>
          <w:szCs w:val="24"/>
        </w:rPr>
        <w:t>na teret</w:t>
      </w:r>
      <w:r>
        <w:rPr>
          <w:rFonts w:ascii="Times New Roman" w:hAnsi="Times New Roman" w:cs="Times New Roman"/>
          <w:sz w:val="24"/>
          <w:szCs w:val="24"/>
        </w:rPr>
        <w:t xml:space="preserve"> HZZO-a . Iznos potraživanja je </w:t>
      </w:r>
      <w:r w:rsidR="00165C3E">
        <w:rPr>
          <w:rFonts w:ascii="Times New Roman" w:hAnsi="Times New Roman" w:cs="Times New Roman"/>
          <w:sz w:val="24"/>
          <w:szCs w:val="24"/>
        </w:rPr>
        <w:t>6.435,36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CEE8B93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dane zajmove </w:t>
      </w:r>
      <w:r w:rsidRPr="00D649D7">
        <w:rPr>
          <w:rFonts w:ascii="Times New Roman" w:hAnsi="Times New Roman" w:cs="Times New Roman"/>
          <w:b/>
          <w:sz w:val="24"/>
          <w:szCs w:val="24"/>
        </w:rPr>
        <w:t>(13)</w:t>
      </w:r>
    </w:p>
    <w:p w14:paraId="2BB06C1B" w14:textId="1245254D" w:rsidR="00614260" w:rsidRDefault="000E66F2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3261824D" w14:textId="77777777" w:rsidR="00F91B8E" w:rsidRDefault="00F91B8E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A300301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Vrijednosni papiri </w:t>
      </w:r>
      <w:r w:rsidRPr="00D649D7">
        <w:rPr>
          <w:rFonts w:ascii="Times New Roman" w:hAnsi="Times New Roman" w:cs="Times New Roman"/>
          <w:b/>
          <w:sz w:val="24"/>
          <w:szCs w:val="24"/>
        </w:rPr>
        <w:t>(14)</w:t>
      </w:r>
    </w:p>
    <w:p w14:paraId="0EF003E0" w14:textId="612A9E9E" w:rsidR="00614260" w:rsidRDefault="000376B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28D158EE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24D70EA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Dionice i udjeli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(15)</w:t>
      </w:r>
    </w:p>
    <w:p w14:paraId="6FF17B4D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E141EF4" w14:textId="61A61464" w:rsidR="00614260" w:rsidRPr="00614260" w:rsidRDefault="000376B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4F4494A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poslovanja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(16)</w:t>
      </w:r>
    </w:p>
    <w:p w14:paraId="316FD6F2" w14:textId="39DE369D" w:rsidR="00614260" w:rsidRPr="00614260" w:rsidRDefault="00301E8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poslovanja odnose se na: potraživanja za prihode od imovine </w:t>
      </w:r>
      <w:r w:rsidR="006F0145">
        <w:rPr>
          <w:rFonts w:ascii="Times New Roman" w:hAnsi="Times New Roman" w:cs="Times New Roman"/>
          <w:sz w:val="24"/>
          <w:szCs w:val="24"/>
        </w:rPr>
        <w:t>157.836,43</w:t>
      </w:r>
      <w:r>
        <w:rPr>
          <w:rFonts w:ascii="Times New Roman" w:hAnsi="Times New Roman" w:cs="Times New Roman"/>
          <w:sz w:val="24"/>
          <w:szCs w:val="24"/>
        </w:rPr>
        <w:t xml:space="preserve"> eur , to su prvenstvena koncesija, koncesija na prostor i koncesija na djelatnost, potraživanja za upravne i administrativne pristojbe, pristojbe po posebnim propisima i naknadama </w:t>
      </w:r>
      <w:r w:rsidR="006F0145">
        <w:rPr>
          <w:rFonts w:ascii="Times New Roman" w:hAnsi="Times New Roman" w:cs="Times New Roman"/>
          <w:sz w:val="24"/>
          <w:szCs w:val="24"/>
        </w:rPr>
        <w:t>390.758,00</w:t>
      </w:r>
      <w:r>
        <w:rPr>
          <w:rFonts w:ascii="Times New Roman" w:hAnsi="Times New Roman" w:cs="Times New Roman"/>
          <w:sz w:val="24"/>
          <w:szCs w:val="24"/>
        </w:rPr>
        <w:t xml:space="preserve"> eur to su pristojba za kruzere, jahte, linije, ostalo i brodska ležarina, zatim potraživanja proračunskih korisnika za sredstva uplaćena u nadležni proračun </w:t>
      </w:r>
      <w:r w:rsidR="006F0145">
        <w:rPr>
          <w:rFonts w:ascii="Times New Roman" w:hAnsi="Times New Roman" w:cs="Times New Roman"/>
          <w:sz w:val="24"/>
          <w:szCs w:val="24"/>
        </w:rPr>
        <w:t>11.906.163,90</w:t>
      </w:r>
      <w:r>
        <w:rPr>
          <w:rFonts w:ascii="Times New Roman" w:hAnsi="Times New Roman" w:cs="Times New Roman"/>
          <w:sz w:val="24"/>
          <w:szCs w:val="24"/>
        </w:rPr>
        <w:t xml:space="preserve"> eur, i potraživanja za ostale prihode </w:t>
      </w:r>
      <w:r w:rsidR="006F0145">
        <w:rPr>
          <w:rFonts w:ascii="Times New Roman" w:hAnsi="Times New Roman" w:cs="Times New Roman"/>
          <w:sz w:val="24"/>
          <w:szCs w:val="24"/>
        </w:rPr>
        <w:t>78.073,30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1822EF">
        <w:rPr>
          <w:rFonts w:ascii="Times New Roman" w:hAnsi="Times New Roman" w:cs="Times New Roman"/>
          <w:sz w:val="24"/>
          <w:szCs w:val="24"/>
        </w:rPr>
        <w:t xml:space="preserve">, a odnose se na troškove sajma Miami 2020. godine </w:t>
      </w:r>
      <w:r w:rsidR="00F04903">
        <w:rPr>
          <w:rFonts w:ascii="Times New Roman" w:hAnsi="Times New Roman" w:cs="Times New Roman"/>
          <w:sz w:val="24"/>
          <w:szCs w:val="24"/>
        </w:rPr>
        <w:t xml:space="preserve">koji nije realiziran i trebaju se temeljem sporazuma raspodijeliti po lučkim upravama, sudionicima sajma.                  Ispravak vrijednosti potraživanja iznosi </w:t>
      </w:r>
      <w:r w:rsidR="006F0145">
        <w:rPr>
          <w:rFonts w:ascii="Times New Roman" w:hAnsi="Times New Roman" w:cs="Times New Roman"/>
          <w:sz w:val="24"/>
          <w:szCs w:val="24"/>
        </w:rPr>
        <w:t>13.666,48</w:t>
      </w:r>
      <w:r w:rsidR="00F04903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A95D28A" w14:textId="77777777" w:rsidR="006A7AD0" w:rsidRDefault="006A7AD0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(17)</w:t>
      </w:r>
    </w:p>
    <w:p w14:paraId="50BABCB1" w14:textId="27822466" w:rsidR="00614260" w:rsidRDefault="006470D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26E5B3DC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531C56E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budućih razdoblja i nedospjela naplata prihoda </w:t>
      </w:r>
      <w:r w:rsidRPr="00D649D7">
        <w:rPr>
          <w:rFonts w:ascii="Times New Roman" w:hAnsi="Times New Roman" w:cs="Times New Roman"/>
          <w:b/>
          <w:sz w:val="24"/>
          <w:szCs w:val="24"/>
        </w:rPr>
        <w:t>(19)</w:t>
      </w:r>
    </w:p>
    <w:p w14:paraId="716FE3E0" w14:textId="4A4D5CDB" w:rsidR="00614260" w:rsidRDefault="006470D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C85FD30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B4EFB2B" w14:textId="77777777" w:rsidR="00680392" w:rsidRDefault="00680392" w:rsidP="00036DEE">
      <w:pPr>
        <w:pStyle w:val="Heading2"/>
      </w:pPr>
      <w:bookmarkStart w:id="2" w:name="_Toc128989456"/>
    </w:p>
    <w:p w14:paraId="50068DA4" w14:textId="77777777" w:rsidR="0069302A" w:rsidRPr="00036DEE" w:rsidRDefault="001D4818" w:rsidP="00036DEE">
      <w:pPr>
        <w:pStyle w:val="Heading2"/>
      </w:pPr>
      <w:r w:rsidRPr="00036DEE">
        <w:t>O</w:t>
      </w:r>
      <w:r w:rsidR="00614260" w:rsidRPr="00036DEE">
        <w:t xml:space="preserve"> </w:t>
      </w:r>
      <w:r w:rsidRPr="00036DEE">
        <w:t>B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E</w:t>
      </w:r>
      <w:r w:rsidR="00614260" w:rsidRPr="00036DEE">
        <w:t xml:space="preserve"> </w:t>
      </w:r>
      <w:r w:rsidRPr="00036DEE">
        <w:t>Z</w:t>
      </w:r>
      <w:r w:rsidR="00614260" w:rsidRPr="00036DEE">
        <w:t xml:space="preserve"> </w:t>
      </w:r>
      <w:r w:rsidRPr="00036DEE">
        <w:t>E</w:t>
      </w:r>
      <w:bookmarkEnd w:id="2"/>
    </w:p>
    <w:p w14:paraId="2674B182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rashode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(23)</w:t>
      </w:r>
    </w:p>
    <w:p w14:paraId="27D26DB5" w14:textId="11949CC1" w:rsidR="00064C4E" w:rsidRPr="00064C4E" w:rsidRDefault="00642A75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rashode poslovanja u iznosu od </w:t>
      </w:r>
      <w:r w:rsidR="001E0090">
        <w:rPr>
          <w:rFonts w:ascii="Times New Roman" w:hAnsi="Times New Roman" w:cs="Times New Roman"/>
          <w:sz w:val="24"/>
          <w:szCs w:val="24"/>
        </w:rPr>
        <w:t>202</w:t>
      </w:r>
      <w:r w:rsidR="00F04E82">
        <w:rPr>
          <w:rFonts w:ascii="Times New Roman" w:hAnsi="Times New Roman" w:cs="Times New Roman"/>
          <w:sz w:val="24"/>
          <w:szCs w:val="24"/>
        </w:rPr>
        <w:t>.</w:t>
      </w:r>
      <w:r w:rsidR="001E0090">
        <w:rPr>
          <w:rFonts w:ascii="Times New Roman" w:hAnsi="Times New Roman" w:cs="Times New Roman"/>
          <w:sz w:val="24"/>
          <w:szCs w:val="24"/>
        </w:rPr>
        <w:t>927,92</w:t>
      </w:r>
      <w:r>
        <w:rPr>
          <w:rFonts w:ascii="Times New Roman" w:hAnsi="Times New Roman" w:cs="Times New Roman"/>
          <w:sz w:val="24"/>
          <w:szCs w:val="24"/>
        </w:rPr>
        <w:t xml:space="preserve"> eur su obveze za zaposlene 6</w:t>
      </w:r>
      <w:r w:rsidR="001E0090">
        <w:rPr>
          <w:rFonts w:ascii="Times New Roman" w:hAnsi="Times New Roman" w:cs="Times New Roman"/>
          <w:sz w:val="24"/>
          <w:szCs w:val="24"/>
        </w:rPr>
        <w:t>5.043,06</w:t>
      </w:r>
      <w:r>
        <w:rPr>
          <w:rFonts w:ascii="Times New Roman" w:hAnsi="Times New Roman" w:cs="Times New Roman"/>
          <w:sz w:val="24"/>
          <w:szCs w:val="24"/>
        </w:rPr>
        <w:t xml:space="preserve"> eur, plaća za prosinac 202</w:t>
      </w:r>
      <w:r w:rsidR="001E00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.godine koja je isplaćena u siječnju 202</w:t>
      </w:r>
      <w:r w:rsidR="001E00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godine, obveze za materijalne i financijske rashode </w:t>
      </w:r>
      <w:r w:rsidR="001E0090">
        <w:rPr>
          <w:rFonts w:ascii="Times New Roman" w:hAnsi="Times New Roman" w:cs="Times New Roman"/>
          <w:sz w:val="24"/>
          <w:szCs w:val="24"/>
        </w:rPr>
        <w:t>95.253,70</w:t>
      </w:r>
      <w:r>
        <w:rPr>
          <w:rFonts w:ascii="Times New Roman" w:hAnsi="Times New Roman" w:cs="Times New Roman"/>
          <w:sz w:val="24"/>
          <w:szCs w:val="24"/>
        </w:rPr>
        <w:t xml:space="preserve"> eur su računi iz 202</w:t>
      </w:r>
      <w:r w:rsidR="001E00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koji imaju dospijeće u 202</w:t>
      </w:r>
      <w:r w:rsidR="001E00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 i obveze za jamčevine u iznosu od 4</w:t>
      </w:r>
      <w:r w:rsidR="001E0090">
        <w:rPr>
          <w:rFonts w:ascii="Times New Roman" w:hAnsi="Times New Roman" w:cs="Times New Roman"/>
          <w:sz w:val="24"/>
          <w:szCs w:val="24"/>
        </w:rPr>
        <w:t>2.631,16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EC771B3" w14:textId="77777777" w:rsidR="001D4818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nabavu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(24)</w:t>
      </w:r>
    </w:p>
    <w:p w14:paraId="5461BBAA" w14:textId="77777777" w:rsidR="00064C4E" w:rsidRPr="00064C4E" w:rsidRDefault="00064C4E" w:rsidP="00064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044F8F" w14:textId="6CC9BF32" w:rsidR="00064C4E" w:rsidRDefault="00A20C24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nabavu nefinancijske imovine odnosi se na račun Kofidence d.o.o. u iznosu od 30.625,00 eur izrada Studije opravdanosti i održivosti izmjene prvenstvene koncesije, dospijeće računa je u 2025. godini.</w:t>
      </w:r>
    </w:p>
    <w:p w14:paraId="573AE108" w14:textId="77777777" w:rsidR="00A20C24" w:rsidRPr="00064C4E" w:rsidRDefault="00A20C24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E6CD1CE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lastRenderedPageBreak/>
        <w:t xml:space="preserve">Obveze za kredite i zajmove </w:t>
      </w:r>
      <w:r w:rsidRPr="00064C4E">
        <w:rPr>
          <w:rFonts w:ascii="Times New Roman" w:hAnsi="Times New Roman" w:cs="Times New Roman"/>
          <w:b/>
          <w:sz w:val="24"/>
          <w:szCs w:val="24"/>
        </w:rPr>
        <w:t>(26)</w:t>
      </w:r>
    </w:p>
    <w:p w14:paraId="6FB98FCB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CCE5548" w14:textId="612A47A6" w:rsidR="00064C4E" w:rsidRP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2AA92C8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Odgođeno plaćanje rashoda i prihodi budućih razdoblja </w:t>
      </w:r>
      <w:r w:rsidRPr="00064C4E">
        <w:rPr>
          <w:rFonts w:ascii="Times New Roman" w:hAnsi="Times New Roman" w:cs="Times New Roman"/>
          <w:b/>
          <w:sz w:val="24"/>
          <w:szCs w:val="24"/>
        </w:rPr>
        <w:t>(29)</w:t>
      </w:r>
    </w:p>
    <w:p w14:paraId="74CDE482" w14:textId="23361343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19C457F9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C6FB1F8" w14:textId="77777777" w:rsidR="00064C4E" w:rsidRPr="00064C4E" w:rsidRDefault="00064C4E" w:rsidP="00064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0B27A7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Vlastiti izvori </w:t>
      </w:r>
      <w:r w:rsidRPr="00064C4E">
        <w:rPr>
          <w:rFonts w:ascii="Times New Roman" w:hAnsi="Times New Roman" w:cs="Times New Roman"/>
          <w:b/>
          <w:sz w:val="24"/>
          <w:szCs w:val="24"/>
        </w:rPr>
        <w:t>(91)</w:t>
      </w:r>
    </w:p>
    <w:p w14:paraId="113AA1C6" w14:textId="77A33F8E" w:rsidR="00064C4E" w:rsidRP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izvori su izvori vlasništva iz proračuna za nefinancijsku imovinu u iznosu od </w:t>
      </w:r>
      <w:r w:rsidR="002F141D">
        <w:rPr>
          <w:rFonts w:ascii="Times New Roman" w:hAnsi="Times New Roman" w:cs="Times New Roman"/>
          <w:sz w:val="24"/>
          <w:szCs w:val="24"/>
        </w:rPr>
        <w:t>19.222.841,23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15CE88C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Višak/manjak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(922)</w:t>
      </w:r>
    </w:p>
    <w:p w14:paraId="3451FE81" w14:textId="159D4A9C" w:rsidR="00064C4E" w:rsidRDefault="00B761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je </w:t>
      </w:r>
      <w:r w:rsidR="00B07472">
        <w:rPr>
          <w:rFonts w:ascii="Times New Roman" w:hAnsi="Times New Roman" w:cs="Times New Roman"/>
          <w:sz w:val="24"/>
          <w:szCs w:val="24"/>
        </w:rPr>
        <w:t>11.679.060,74</w:t>
      </w:r>
      <w:r>
        <w:rPr>
          <w:rFonts w:ascii="Times New Roman" w:hAnsi="Times New Roman" w:cs="Times New Roman"/>
          <w:sz w:val="24"/>
          <w:szCs w:val="24"/>
        </w:rPr>
        <w:t xml:space="preserve"> eur . Obvezna korekcija rezultata iznosi </w:t>
      </w:r>
      <w:r w:rsidR="008F7133">
        <w:rPr>
          <w:rFonts w:ascii="Times New Roman" w:hAnsi="Times New Roman" w:cs="Times New Roman"/>
          <w:sz w:val="24"/>
          <w:szCs w:val="24"/>
        </w:rPr>
        <w:t>79.389,14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89D64D1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9318A7A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rashodi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(93)</w:t>
      </w:r>
    </w:p>
    <w:p w14:paraId="5C9A6161" w14:textId="26F0BC85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2996B822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622A76D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(96)</w:t>
      </w:r>
    </w:p>
    <w:p w14:paraId="4A7DC77B" w14:textId="5562F684" w:rsidR="00064C4E" w:rsidRDefault="0030746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Obračunati prihodi poslovanja u iznosu od 622.490,47 eur odnosi se na tekuće pomoći od institucija i tijela EU izvor 559.</w:t>
      </w:r>
    </w:p>
    <w:p w14:paraId="565A8D14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AE31879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od prodaje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(97)</w:t>
      </w:r>
    </w:p>
    <w:p w14:paraId="252EBC7D" w14:textId="09F56876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D01DBDC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B5C2F3C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Rezerviranja viška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(98)</w:t>
      </w:r>
    </w:p>
    <w:p w14:paraId="3A8CDFFF" w14:textId="51F04E0D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97A1340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B416161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Izvanbilančni zapisi </w:t>
      </w:r>
      <w:r w:rsidRPr="00064C4E">
        <w:rPr>
          <w:rFonts w:ascii="Times New Roman" w:hAnsi="Times New Roman" w:cs="Times New Roman"/>
          <w:b/>
          <w:sz w:val="24"/>
          <w:szCs w:val="24"/>
        </w:rPr>
        <w:t>(99)</w:t>
      </w:r>
    </w:p>
    <w:p w14:paraId="55030DEA" w14:textId="4F791182" w:rsidR="00064C4E" w:rsidRPr="00894A40" w:rsidRDefault="003F3438" w:rsidP="00894A4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Izvanbilančni zapisi su 4.910,74 eur. Odnosi se na tuđu imovinu dobivenu na korištenje, računalo i printer </w:t>
      </w:r>
      <w:r w:rsidR="00A862C3">
        <w:rPr>
          <w:rFonts w:ascii="Times New Roman" w:hAnsi="Times New Roman" w:cs="Times New Roman"/>
          <w:sz w:val="24"/>
          <w:szCs w:val="24"/>
        </w:rPr>
        <w:t>za potrebe državne riznice, procijenjena vrijednost 929,06 eur i potencijalne obveze po osnovi sudskih sporova u tijeku radi utvrđenja diskriminacije i naknade štete, tužiteljica Nikica Bautović Ramljak , iz Dubrovnika, djelatnica Lučke uprave Dubrovnik, vrijednost spora 3.981,68 eur.</w:t>
      </w:r>
    </w:p>
    <w:p w14:paraId="7139AA4A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46C262" w14:textId="77777777" w:rsidR="0069302A" w:rsidRPr="00614260" w:rsidRDefault="0069302A" w:rsidP="00036DEE">
      <w:pPr>
        <w:pStyle w:val="Heading1"/>
      </w:pPr>
      <w:bookmarkStart w:id="3" w:name="_Toc128989457"/>
      <w:r w:rsidRPr="00614260">
        <w:t>B I LJ E Š K E  U Z  O B R A Z A C  P R – R A S</w:t>
      </w:r>
      <w:bookmarkEnd w:id="3"/>
    </w:p>
    <w:p w14:paraId="519BF9D9" w14:textId="77777777" w:rsidR="00CC75C5" w:rsidRDefault="00CC75C5" w:rsidP="006A7AD0">
      <w:pPr>
        <w:rPr>
          <w:rFonts w:ascii="Times New Roman" w:hAnsi="Times New Roman" w:cs="Times New Roman"/>
          <w:sz w:val="28"/>
          <w:szCs w:val="28"/>
        </w:rPr>
      </w:pPr>
    </w:p>
    <w:p w14:paraId="67CCE846" w14:textId="77777777" w:rsidR="006A7AD0" w:rsidRDefault="006A7AD0" w:rsidP="00036DEE">
      <w:pPr>
        <w:pStyle w:val="Heading2"/>
      </w:pPr>
      <w:bookmarkStart w:id="4" w:name="_Toc128989458"/>
      <w:r w:rsidRPr="000C01F8">
        <w:t>P</w:t>
      </w:r>
      <w:r w:rsidR="00036DEE">
        <w:t xml:space="preserve"> </w:t>
      </w:r>
      <w:r w:rsidRPr="000C01F8">
        <w:t>R</w:t>
      </w:r>
      <w:r w:rsidR="00036DEE">
        <w:t xml:space="preserve"> </w:t>
      </w:r>
      <w:r w:rsidRPr="000C01F8">
        <w:t>I</w:t>
      </w:r>
      <w:r w:rsidR="00036DEE">
        <w:t xml:space="preserve"> </w:t>
      </w:r>
      <w:r w:rsidRPr="000C01F8">
        <w:t>H</w:t>
      </w:r>
      <w:r w:rsidR="00036DEE">
        <w:t xml:space="preserve"> </w:t>
      </w:r>
      <w:r w:rsidRPr="000C01F8">
        <w:t>O</w:t>
      </w:r>
      <w:r w:rsidR="00036DEE">
        <w:t xml:space="preserve"> </w:t>
      </w:r>
      <w:r w:rsidRPr="000C01F8">
        <w:t>D</w:t>
      </w:r>
      <w:r w:rsidR="00036DEE">
        <w:t xml:space="preserve"> </w:t>
      </w:r>
      <w:r w:rsidRPr="000C01F8">
        <w:t>I</w:t>
      </w:r>
      <w:bookmarkEnd w:id="4"/>
    </w:p>
    <w:p w14:paraId="3AF7BB98" w14:textId="77777777" w:rsidR="00036DEE" w:rsidRPr="00036DEE" w:rsidRDefault="00036DEE" w:rsidP="00036DEE"/>
    <w:p w14:paraId="4CE47ADA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(6</w:t>
      </w:r>
      <w:r w:rsidR="002F6EF6">
        <w:rPr>
          <w:rFonts w:ascii="Times New Roman" w:hAnsi="Times New Roman" w:cs="Times New Roman"/>
          <w:b/>
          <w:sz w:val="24"/>
          <w:szCs w:val="24"/>
        </w:rPr>
        <w:t>3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0FBF56FC" w14:textId="66266F81" w:rsidR="00D2520E" w:rsidRDefault="008B4470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Primljeni predujam projekt C</w:t>
      </w:r>
      <w:r w:rsidR="007868D6">
        <w:rPr>
          <w:rFonts w:ascii="Times New Roman" w:hAnsi="Times New Roman" w:cs="Times New Roman"/>
          <w:sz w:val="24"/>
          <w:szCs w:val="24"/>
        </w:rPr>
        <w:t>YSCROMS – kibernetička sigurnost u Hrvatskom pomorskom prometu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7AD">
        <w:rPr>
          <w:rFonts w:ascii="Times New Roman" w:hAnsi="Times New Roman" w:cs="Times New Roman"/>
          <w:sz w:val="24"/>
          <w:szCs w:val="24"/>
        </w:rPr>
        <w:t>88.606,74 eur</w:t>
      </w:r>
      <w:r>
        <w:rPr>
          <w:rFonts w:ascii="Times New Roman" w:hAnsi="Times New Roman" w:cs="Times New Roman"/>
          <w:sz w:val="24"/>
          <w:szCs w:val="24"/>
        </w:rPr>
        <w:t xml:space="preserve"> tekuće pomoći od institucija i tijela EU – 54.050,11 eur</w:t>
      </w:r>
      <w:r w:rsidR="006967AD">
        <w:rPr>
          <w:rFonts w:ascii="Times New Roman" w:hAnsi="Times New Roman" w:cs="Times New Roman"/>
          <w:sz w:val="24"/>
          <w:szCs w:val="24"/>
        </w:rPr>
        <w:t xml:space="preserve"> i kapitalne pomoći od institucija i tijela EU – 34.556,63 eur.</w:t>
      </w:r>
    </w:p>
    <w:p w14:paraId="51FEAC98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2301AA9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(64)</w:t>
      </w:r>
    </w:p>
    <w:p w14:paraId="73733426" w14:textId="31F6CE36" w:rsidR="00036DEE" w:rsidRDefault="00797B90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su </w:t>
      </w:r>
      <w:r w:rsidR="004B0692">
        <w:rPr>
          <w:rFonts w:ascii="Times New Roman" w:hAnsi="Times New Roman" w:cs="Times New Roman"/>
          <w:sz w:val="24"/>
          <w:szCs w:val="24"/>
        </w:rPr>
        <w:t>917.308,31</w:t>
      </w:r>
      <w:r>
        <w:rPr>
          <w:rFonts w:ascii="Times New Roman" w:hAnsi="Times New Roman" w:cs="Times New Roman"/>
          <w:sz w:val="24"/>
          <w:szCs w:val="24"/>
        </w:rPr>
        <w:t xml:space="preserve"> eur, a sastoje se od zateznih kamata </w:t>
      </w:r>
      <w:r w:rsidR="004B0692">
        <w:rPr>
          <w:rFonts w:ascii="Times New Roman" w:hAnsi="Times New Roman" w:cs="Times New Roman"/>
          <w:sz w:val="24"/>
          <w:szCs w:val="24"/>
        </w:rPr>
        <w:t>3.546,32</w:t>
      </w:r>
      <w:r>
        <w:rPr>
          <w:rFonts w:ascii="Times New Roman" w:hAnsi="Times New Roman" w:cs="Times New Roman"/>
          <w:sz w:val="24"/>
          <w:szCs w:val="24"/>
        </w:rPr>
        <w:t xml:space="preserve"> eur, prvenstvene koncesije 1</w:t>
      </w:r>
      <w:r w:rsidR="004B0692">
        <w:rPr>
          <w:rFonts w:ascii="Times New Roman" w:hAnsi="Times New Roman" w:cs="Times New Roman"/>
          <w:sz w:val="24"/>
          <w:szCs w:val="24"/>
        </w:rPr>
        <w:t>42.918,61</w:t>
      </w:r>
      <w:r>
        <w:rPr>
          <w:rFonts w:ascii="Times New Roman" w:hAnsi="Times New Roman" w:cs="Times New Roman"/>
          <w:sz w:val="24"/>
          <w:szCs w:val="24"/>
        </w:rPr>
        <w:t xml:space="preserve"> eur, koncesije na prostor 28</w:t>
      </w:r>
      <w:r w:rsidR="004B0692">
        <w:rPr>
          <w:rFonts w:ascii="Times New Roman" w:hAnsi="Times New Roman" w:cs="Times New Roman"/>
          <w:sz w:val="24"/>
          <w:szCs w:val="24"/>
        </w:rPr>
        <w:t>8.636,92</w:t>
      </w:r>
      <w:r>
        <w:rPr>
          <w:rFonts w:ascii="Times New Roman" w:hAnsi="Times New Roman" w:cs="Times New Roman"/>
          <w:sz w:val="24"/>
          <w:szCs w:val="24"/>
        </w:rPr>
        <w:t xml:space="preserve"> eur i koncesije na djelatnost 4</w:t>
      </w:r>
      <w:r w:rsidR="004B0692">
        <w:rPr>
          <w:rFonts w:ascii="Times New Roman" w:hAnsi="Times New Roman" w:cs="Times New Roman"/>
          <w:sz w:val="24"/>
          <w:szCs w:val="24"/>
        </w:rPr>
        <w:t xml:space="preserve">82.206,46 </w:t>
      </w:r>
      <w:r>
        <w:rPr>
          <w:rFonts w:ascii="Times New Roman" w:hAnsi="Times New Roman" w:cs="Times New Roman"/>
          <w:sz w:val="24"/>
          <w:szCs w:val="24"/>
        </w:rPr>
        <w:t>eur.</w:t>
      </w:r>
    </w:p>
    <w:p w14:paraId="217A7807" w14:textId="77777777" w:rsidR="00C075C6" w:rsidRDefault="00C075C6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5A47E7B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</w:t>
      </w:r>
      <w:r w:rsidRPr="00D649D7">
        <w:rPr>
          <w:rFonts w:ascii="Times New Roman" w:hAnsi="Times New Roman" w:cs="Times New Roman"/>
          <w:b/>
          <w:sz w:val="24"/>
          <w:szCs w:val="24"/>
        </w:rPr>
        <w:t>(65)</w:t>
      </w:r>
    </w:p>
    <w:p w14:paraId="32950515" w14:textId="163C5DEE" w:rsidR="00036DEE" w:rsidRDefault="00157DB8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 prihodi iznose </w:t>
      </w:r>
      <w:r w:rsidR="008E4471">
        <w:rPr>
          <w:rFonts w:ascii="Times New Roman" w:hAnsi="Times New Roman" w:cs="Times New Roman"/>
          <w:sz w:val="24"/>
          <w:szCs w:val="24"/>
        </w:rPr>
        <w:t>4.523.862,61</w:t>
      </w:r>
      <w:r>
        <w:rPr>
          <w:rFonts w:ascii="Times New Roman" w:hAnsi="Times New Roman" w:cs="Times New Roman"/>
          <w:sz w:val="24"/>
          <w:szCs w:val="24"/>
        </w:rPr>
        <w:t xml:space="preserve"> eur, a odnose se na pristojbe za upotrebu obale i to kruzeri </w:t>
      </w:r>
      <w:r w:rsidR="008E4471">
        <w:rPr>
          <w:rFonts w:ascii="Times New Roman" w:hAnsi="Times New Roman" w:cs="Times New Roman"/>
          <w:sz w:val="24"/>
          <w:szCs w:val="24"/>
        </w:rPr>
        <w:t>3.856.187,74</w:t>
      </w:r>
      <w:r>
        <w:rPr>
          <w:rFonts w:ascii="Times New Roman" w:hAnsi="Times New Roman" w:cs="Times New Roman"/>
          <w:sz w:val="24"/>
          <w:szCs w:val="24"/>
        </w:rPr>
        <w:t xml:space="preserve"> eur , jahte </w:t>
      </w:r>
      <w:r w:rsidR="008E4471">
        <w:rPr>
          <w:rFonts w:ascii="Times New Roman" w:hAnsi="Times New Roman" w:cs="Times New Roman"/>
          <w:sz w:val="24"/>
          <w:szCs w:val="24"/>
        </w:rPr>
        <w:t>282.466,22</w:t>
      </w:r>
      <w:r>
        <w:rPr>
          <w:rFonts w:ascii="Times New Roman" w:hAnsi="Times New Roman" w:cs="Times New Roman"/>
          <w:sz w:val="24"/>
          <w:szCs w:val="24"/>
        </w:rPr>
        <w:t xml:space="preserve"> eur, linije i ostalo </w:t>
      </w:r>
      <w:r w:rsidR="008E4471">
        <w:rPr>
          <w:rFonts w:ascii="Times New Roman" w:hAnsi="Times New Roman" w:cs="Times New Roman"/>
          <w:sz w:val="24"/>
          <w:szCs w:val="24"/>
        </w:rPr>
        <w:t>347.079,20</w:t>
      </w:r>
      <w:r>
        <w:rPr>
          <w:rFonts w:ascii="Times New Roman" w:hAnsi="Times New Roman" w:cs="Times New Roman"/>
          <w:sz w:val="24"/>
          <w:szCs w:val="24"/>
        </w:rPr>
        <w:t xml:space="preserve"> eur i brodska ležarina </w:t>
      </w:r>
      <w:r w:rsidR="008E4471">
        <w:rPr>
          <w:rFonts w:ascii="Times New Roman" w:hAnsi="Times New Roman" w:cs="Times New Roman"/>
          <w:sz w:val="24"/>
          <w:szCs w:val="24"/>
        </w:rPr>
        <w:t>38.129,45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9F0CCA6" w14:textId="26FBCD73" w:rsidR="00036DEE" w:rsidRDefault="00157DB8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Ovdje bilježimo lagano povećanje prihoda na pristojbe za upotrebu</w:t>
      </w:r>
      <w:r w:rsidR="008E4471">
        <w:rPr>
          <w:rFonts w:ascii="Times New Roman" w:hAnsi="Times New Roman" w:cs="Times New Roman"/>
          <w:sz w:val="24"/>
          <w:szCs w:val="24"/>
        </w:rPr>
        <w:t xml:space="preserve"> obale.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471">
        <w:rPr>
          <w:rFonts w:ascii="Times New Roman" w:hAnsi="Times New Roman" w:cs="Times New Roman"/>
          <w:sz w:val="24"/>
          <w:szCs w:val="24"/>
        </w:rPr>
        <w:t>Povećanje se bilježi na kruzerima, zbog promjene tarife i na linijama zbog uvođenja novih linija i pojačavanja postojećih.</w:t>
      </w:r>
    </w:p>
    <w:p w14:paraId="5DD61C41" w14:textId="77777777" w:rsidR="008E4471" w:rsidRPr="00036DEE" w:rsidRDefault="008E4471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5E7C3DC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usluga, prihodi od donacija te povrati po protestiranim jamstvima </w:t>
      </w:r>
      <w:r w:rsidRPr="00D649D7">
        <w:rPr>
          <w:rFonts w:ascii="Times New Roman" w:hAnsi="Times New Roman" w:cs="Times New Roman"/>
          <w:b/>
          <w:sz w:val="24"/>
          <w:szCs w:val="24"/>
        </w:rPr>
        <w:t>(66)</w:t>
      </w:r>
    </w:p>
    <w:p w14:paraId="6751BAAB" w14:textId="736BC234" w:rsidR="00064C4E" w:rsidRDefault="00BE3DCD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573139A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AC3E0D8" w14:textId="77777777" w:rsidR="0069302A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i od HZZO-a na temelju ugovornih obveza </w:t>
      </w:r>
      <w:r w:rsidRPr="00D649D7">
        <w:rPr>
          <w:rFonts w:ascii="Times New Roman" w:hAnsi="Times New Roman" w:cs="Times New Roman"/>
          <w:b/>
          <w:sz w:val="24"/>
          <w:szCs w:val="24"/>
        </w:rPr>
        <w:t>(67)</w:t>
      </w:r>
    </w:p>
    <w:p w14:paraId="46EE9C16" w14:textId="1296574A" w:rsidR="00036DEE" w:rsidRPr="00064C4E" w:rsidRDefault="00C11D42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u iznosu od </w:t>
      </w:r>
      <w:r w:rsidR="00C5733A">
        <w:rPr>
          <w:rFonts w:ascii="Times New Roman" w:hAnsi="Times New Roman" w:cs="Times New Roman"/>
          <w:sz w:val="24"/>
          <w:szCs w:val="24"/>
        </w:rPr>
        <w:t>153.900,17</w:t>
      </w:r>
      <w:r>
        <w:rPr>
          <w:rFonts w:ascii="Times New Roman" w:hAnsi="Times New Roman" w:cs="Times New Roman"/>
          <w:sz w:val="24"/>
          <w:szCs w:val="24"/>
        </w:rPr>
        <w:t xml:space="preserve"> eu</w:t>
      </w:r>
      <w:r w:rsidR="00C5733A">
        <w:rPr>
          <w:rFonts w:ascii="Times New Roman" w:hAnsi="Times New Roman" w:cs="Times New Roman"/>
          <w:sz w:val="24"/>
          <w:szCs w:val="24"/>
        </w:rPr>
        <w:t xml:space="preserve">e su prihodi sa izvora 559 </w:t>
      </w:r>
      <w:r>
        <w:rPr>
          <w:rFonts w:ascii="Times New Roman" w:hAnsi="Times New Roman" w:cs="Times New Roman"/>
          <w:sz w:val="24"/>
          <w:szCs w:val="24"/>
        </w:rPr>
        <w:t xml:space="preserve"> za financiranje Eu projek</w:t>
      </w:r>
      <w:r w:rsidR="003D7E8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 w:rsidR="00C5733A">
        <w:rPr>
          <w:rFonts w:ascii="Times New Roman" w:hAnsi="Times New Roman" w:cs="Times New Roman"/>
          <w:sz w:val="24"/>
          <w:szCs w:val="24"/>
        </w:rPr>
        <w:t>CRESPORT -poboljšanje kibernetičke sigurnosti Jadranskih luka, ADRIJOROUTS – promicanje održivih rješenja za pomorski kulturni turizam i CROSS CONNECT – prekogranični koordinirani pristup more-kopno koji povezuje luke Jadranskog mora sa zračnim lukama.</w:t>
      </w:r>
    </w:p>
    <w:p w14:paraId="4AE6DC52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</w:t>
      </w:r>
      <w:r w:rsidRPr="00D649D7">
        <w:rPr>
          <w:rFonts w:ascii="Times New Roman" w:hAnsi="Times New Roman" w:cs="Times New Roman"/>
          <w:b/>
          <w:sz w:val="24"/>
          <w:szCs w:val="24"/>
        </w:rPr>
        <w:t>(68)</w:t>
      </w:r>
    </w:p>
    <w:p w14:paraId="159F17F3" w14:textId="1FDD3101" w:rsidR="00036DEE" w:rsidRDefault="00CF0FC9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Naplaćen račun iz 2016. godine. Prema sporazuma refundacija troškova za sudjelovanje na sajmu Miami.</w:t>
      </w:r>
    </w:p>
    <w:p w14:paraId="5CE89925" w14:textId="77777777" w:rsidR="00680392" w:rsidRDefault="00680392" w:rsidP="00680392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62481840" w14:textId="77777777" w:rsidR="000D58E1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(7)</w:t>
      </w:r>
    </w:p>
    <w:p w14:paraId="02D73A1A" w14:textId="5E2B837F" w:rsidR="00064C4E" w:rsidRDefault="00C11D42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15DCABAC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DB2B01D" w14:textId="77777777" w:rsidR="001D4818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(71)</w:t>
      </w:r>
    </w:p>
    <w:p w14:paraId="5B1B3614" w14:textId="027414FA" w:rsidR="00064C4E" w:rsidRDefault="00C11D42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3DF68C89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67A337F" w14:textId="77777777" w:rsidR="001D4818" w:rsidRPr="00D649D7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(72)</w:t>
      </w:r>
    </w:p>
    <w:p w14:paraId="09164CCE" w14:textId="5E86E3B9" w:rsidR="00064C4E" w:rsidRDefault="00C11D4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 </w:t>
      </w:r>
    </w:p>
    <w:p w14:paraId="378D411F" w14:textId="77777777" w:rsidR="004F6DF2" w:rsidRPr="00064C4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1080446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od zaduživanja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(84)</w:t>
      </w:r>
    </w:p>
    <w:p w14:paraId="6B98CC3E" w14:textId="2AB8D0B4" w:rsidR="006A7AD0" w:rsidRDefault="00C11D4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FE0460E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9EC77B4" w14:textId="77777777" w:rsidR="00680392" w:rsidRDefault="00680392" w:rsidP="00036DEE">
      <w:pPr>
        <w:pStyle w:val="Heading2"/>
      </w:pPr>
      <w:bookmarkStart w:id="5" w:name="_Toc128989459"/>
    </w:p>
    <w:p w14:paraId="3FB90E74" w14:textId="77777777" w:rsidR="000D58E1" w:rsidRDefault="006A7AD0" w:rsidP="00036DEE">
      <w:pPr>
        <w:pStyle w:val="Heading2"/>
      </w:pPr>
      <w:r w:rsidRPr="00614260">
        <w:t>R</w:t>
      </w:r>
      <w:r w:rsidR="00036DEE">
        <w:t xml:space="preserve"> </w:t>
      </w:r>
      <w:r w:rsidRPr="00614260">
        <w:t>A</w:t>
      </w:r>
      <w:r w:rsidR="00036DEE">
        <w:t xml:space="preserve"> </w:t>
      </w:r>
      <w:r w:rsidRPr="00614260">
        <w:t>S</w:t>
      </w:r>
      <w:r w:rsidR="00036DEE">
        <w:t xml:space="preserve"> </w:t>
      </w:r>
      <w:r w:rsidRPr="00614260">
        <w:t>H</w:t>
      </w:r>
      <w:r w:rsidR="00036DEE">
        <w:t xml:space="preserve"> </w:t>
      </w:r>
      <w:r w:rsidRPr="00614260">
        <w:t>O</w:t>
      </w:r>
      <w:r w:rsidR="00036DEE">
        <w:t xml:space="preserve"> </w:t>
      </w:r>
      <w:r w:rsidRPr="00614260">
        <w:t>D</w:t>
      </w:r>
      <w:r w:rsidR="00036DEE">
        <w:t xml:space="preserve"> </w:t>
      </w:r>
      <w:r w:rsidRPr="00614260">
        <w:t>I</w:t>
      </w:r>
      <w:bookmarkEnd w:id="5"/>
    </w:p>
    <w:p w14:paraId="396C5EB8" w14:textId="77777777" w:rsidR="00036DEE" w:rsidRPr="00036DEE" w:rsidRDefault="00036DEE" w:rsidP="00036DEE"/>
    <w:p w14:paraId="0D7A85E0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D649D7">
        <w:rPr>
          <w:rFonts w:ascii="Times New Roman" w:hAnsi="Times New Roman" w:cs="Times New Roman"/>
          <w:b/>
          <w:sz w:val="24"/>
          <w:szCs w:val="24"/>
        </w:rPr>
        <w:t>(31)</w:t>
      </w:r>
    </w:p>
    <w:p w14:paraId="306E8B5D" w14:textId="757F72B0" w:rsidR="004F6DF2" w:rsidRDefault="00BA535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su </w:t>
      </w:r>
      <w:r w:rsidR="00B7392E">
        <w:rPr>
          <w:rFonts w:ascii="Times New Roman" w:hAnsi="Times New Roman" w:cs="Times New Roman"/>
          <w:sz w:val="24"/>
          <w:szCs w:val="24"/>
        </w:rPr>
        <w:t>878.282,73</w:t>
      </w:r>
      <w:r>
        <w:rPr>
          <w:rFonts w:ascii="Times New Roman" w:hAnsi="Times New Roman" w:cs="Times New Roman"/>
          <w:sz w:val="24"/>
          <w:szCs w:val="24"/>
        </w:rPr>
        <w:t xml:space="preserve"> eur su plaće zaposlenih i ostali rashodi zaposlenih nagrade, regres i sl.</w:t>
      </w:r>
      <w:r w:rsidR="00103E5A">
        <w:rPr>
          <w:rFonts w:ascii="Times New Roman" w:hAnsi="Times New Roman" w:cs="Times New Roman"/>
          <w:sz w:val="24"/>
          <w:szCs w:val="24"/>
        </w:rPr>
        <w:t xml:space="preserve"> ovdje bilježimo lagano povećanje zbog povećanja osnovice za obračun plaće od 01.10.2023. godine, te je zaposlen još jedan djelatnik.</w:t>
      </w:r>
    </w:p>
    <w:p w14:paraId="1BE52FFA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26E3E58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(32)</w:t>
      </w:r>
    </w:p>
    <w:p w14:paraId="21319404" w14:textId="667A1582" w:rsidR="004F6DF2" w:rsidRPr="004F6DF2" w:rsidRDefault="00BA535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u iznosu od 1.451.075,56 eur , odnose se na službena putovanja i ostale naknade za zaposlene, uredski materijal, energija ,sitan inventar, razne usluge održavanja, promidžbe , telefon, pošta, prijevoz, komunalne usluge , naknade za rad upravnog vijeća, reprezentacija, članarine- domaće Zajednica lučkih uprava, međunarodne Medcruise i Aivp. </w:t>
      </w:r>
      <w:r w:rsidR="002021D2">
        <w:rPr>
          <w:rFonts w:ascii="Times New Roman" w:hAnsi="Times New Roman" w:cs="Times New Roman"/>
          <w:sz w:val="24"/>
          <w:szCs w:val="24"/>
        </w:rPr>
        <w:t>Ukupni materijalni rashodi su manji nego prošle godine, a povećanje se bilježi kod intelektualnih usluga, službenih putovanja i sitnog inventara</w:t>
      </w:r>
      <w:r w:rsidR="006B0DB4">
        <w:rPr>
          <w:rFonts w:ascii="Times New Roman" w:hAnsi="Times New Roman" w:cs="Times New Roman"/>
          <w:sz w:val="24"/>
          <w:szCs w:val="24"/>
        </w:rPr>
        <w:t>.</w:t>
      </w:r>
    </w:p>
    <w:p w14:paraId="060830ED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(34)</w:t>
      </w:r>
    </w:p>
    <w:p w14:paraId="3DAE2D0E" w14:textId="13B722CC" w:rsidR="004F6DF2" w:rsidRPr="00036DEE" w:rsidRDefault="00A50257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u iznosu od </w:t>
      </w:r>
      <w:r w:rsidR="006B0DB4">
        <w:rPr>
          <w:rFonts w:ascii="Times New Roman" w:hAnsi="Times New Roman" w:cs="Times New Roman"/>
          <w:sz w:val="24"/>
          <w:szCs w:val="24"/>
        </w:rPr>
        <w:t>711,18</w:t>
      </w:r>
      <w:r>
        <w:rPr>
          <w:rFonts w:ascii="Times New Roman" w:hAnsi="Times New Roman" w:cs="Times New Roman"/>
          <w:sz w:val="24"/>
          <w:szCs w:val="24"/>
        </w:rPr>
        <w:t xml:space="preserve"> eur odnose se na troškove Fine i zatezne kamate</w:t>
      </w:r>
      <w:r w:rsidR="006B0DB4">
        <w:rPr>
          <w:rFonts w:ascii="Times New Roman" w:hAnsi="Times New Roman" w:cs="Times New Roman"/>
          <w:sz w:val="24"/>
          <w:szCs w:val="24"/>
        </w:rPr>
        <w:t>, povećanje troškova Fine za nove certifikate zbog centralnog obračuna plaće.</w:t>
      </w:r>
    </w:p>
    <w:p w14:paraId="5E0346D5" w14:textId="77777777" w:rsidR="000D58E1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Subvencije </w:t>
      </w:r>
      <w:r w:rsidRPr="00D649D7">
        <w:rPr>
          <w:rFonts w:ascii="Times New Roman" w:hAnsi="Times New Roman" w:cs="Times New Roman"/>
          <w:b/>
          <w:sz w:val="24"/>
          <w:szCs w:val="24"/>
        </w:rPr>
        <w:t>(35)</w:t>
      </w:r>
    </w:p>
    <w:p w14:paraId="3EC13491" w14:textId="7FA9E35B" w:rsidR="00036DEE" w:rsidRDefault="00A50257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 </w:t>
      </w:r>
    </w:p>
    <w:p w14:paraId="150A7AB1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E118DE0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Pomoći dane u inozemstvo i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(36)</w:t>
      </w:r>
    </w:p>
    <w:p w14:paraId="127C9F59" w14:textId="0EC7864A" w:rsidR="00036DEE" w:rsidRDefault="00A50257" w:rsidP="00680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1F9CC0F" w14:textId="77777777" w:rsidR="00680392" w:rsidRPr="00036DEE" w:rsidRDefault="00680392" w:rsidP="00680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7163429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Pr="00D649D7">
        <w:rPr>
          <w:rFonts w:ascii="Times New Roman" w:hAnsi="Times New Roman" w:cs="Times New Roman"/>
          <w:b/>
          <w:sz w:val="24"/>
          <w:szCs w:val="24"/>
        </w:rPr>
        <w:t>(37)</w:t>
      </w:r>
    </w:p>
    <w:p w14:paraId="79B1D1B0" w14:textId="29781315" w:rsidR="004F6DF2" w:rsidRPr="00036DEE" w:rsidRDefault="00DF5D26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Potpora djeci umrlog radnika za školovanje do 15.godine života odnosno do završetka osnovnoškolskog obrazovanja u iznosu od </w:t>
      </w:r>
      <w:r w:rsidR="00F24D8E">
        <w:rPr>
          <w:rFonts w:ascii="Times New Roman" w:hAnsi="Times New Roman" w:cs="Times New Roman"/>
          <w:sz w:val="24"/>
          <w:szCs w:val="24"/>
        </w:rPr>
        <w:t>11.200,00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5C642E0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(38)</w:t>
      </w:r>
    </w:p>
    <w:p w14:paraId="33ADC6DC" w14:textId="2F3BD1B9" w:rsidR="004F6DF2" w:rsidRPr="00036DEE" w:rsidRDefault="008E04C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</w:t>
      </w:r>
      <w:r w:rsidR="009E4452">
        <w:rPr>
          <w:rFonts w:ascii="Times New Roman" w:hAnsi="Times New Roman" w:cs="Times New Roman"/>
          <w:sz w:val="24"/>
          <w:szCs w:val="24"/>
        </w:rPr>
        <w:t>61.500,00</w:t>
      </w:r>
      <w:r>
        <w:rPr>
          <w:rFonts w:ascii="Times New Roman" w:hAnsi="Times New Roman" w:cs="Times New Roman"/>
          <w:sz w:val="24"/>
          <w:szCs w:val="24"/>
        </w:rPr>
        <w:t xml:space="preserve"> eur su tekuće donacije u novcu koje su povećane zbog povećanog broja zahtjeva.</w:t>
      </w:r>
    </w:p>
    <w:p w14:paraId="2CB2C54F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(41)</w:t>
      </w:r>
    </w:p>
    <w:p w14:paraId="33D7ACA8" w14:textId="769A1D20" w:rsidR="00F102CE" w:rsidRDefault="00562C5D" w:rsidP="00F102C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neproizvedene dugotrajne imovine odnose se na </w:t>
      </w:r>
      <w:r w:rsidR="00F102CE">
        <w:rPr>
          <w:rFonts w:ascii="Times New Roman" w:hAnsi="Times New Roman" w:cs="Times New Roman"/>
          <w:sz w:val="24"/>
          <w:szCs w:val="24"/>
        </w:rPr>
        <w:t>Studij</w:t>
      </w:r>
      <w:r w:rsidR="00F102CE">
        <w:rPr>
          <w:rFonts w:ascii="Times New Roman" w:hAnsi="Times New Roman" w:cs="Times New Roman"/>
          <w:sz w:val="24"/>
          <w:szCs w:val="24"/>
        </w:rPr>
        <w:t>u</w:t>
      </w:r>
      <w:r w:rsidR="00F102CE">
        <w:rPr>
          <w:rFonts w:ascii="Times New Roman" w:hAnsi="Times New Roman" w:cs="Times New Roman"/>
          <w:sz w:val="24"/>
          <w:szCs w:val="24"/>
        </w:rPr>
        <w:t xml:space="preserve"> opravdanosti i održivosti izmjene prvenstvene koncesije za obavljanje lučkih djelatnosti i korištenje i održavanje postojećih objekata podgradnje i nadgradnje na lučkom području u iznosu od 30.625,00 eur, izrada Studije izgradnje elektroopskrbe brodova sa kopna 33.000,00 eur, izrada geodetskog elaborata za lučko područje 3.125,00 eur i izrada Plana sigurnosne zaštite u iznosu od 11.875,00 eur.</w:t>
      </w:r>
    </w:p>
    <w:p w14:paraId="37A79A4F" w14:textId="77777777" w:rsidR="00F102CE" w:rsidRPr="00036DEE" w:rsidRDefault="00F102C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2014380" w14:textId="238B4D27" w:rsidR="00EA0772" w:rsidRPr="00EA0772" w:rsidRDefault="000D58E1" w:rsidP="00EA07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(42)</w:t>
      </w:r>
    </w:p>
    <w:p w14:paraId="5FA0CF60" w14:textId="540136AD" w:rsidR="00EA0772" w:rsidRDefault="00EA0772" w:rsidP="00EA077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proizvedenu dugotrajnu imovinu utrošeno je ukupno 253.052,70 eur. U zgrade je uloženo 168.412,49 eur, adaptacija objekta Našička  objekta 448. Sanacija operativne obale vez 4 utrošeno je 3.125,00 eur, a ulaganje u hortikulturne površine 1.840,00 eur. Za nabavu računala i računalne opreme utrošeno je 44.</w:t>
      </w:r>
      <w:r w:rsidR="002536DF">
        <w:rPr>
          <w:rFonts w:ascii="Times New Roman" w:hAnsi="Times New Roman" w:cs="Times New Roman"/>
          <w:sz w:val="24"/>
          <w:szCs w:val="24"/>
        </w:rPr>
        <w:t>579</w:t>
      </w:r>
      <w:r>
        <w:rPr>
          <w:rFonts w:ascii="Times New Roman" w:hAnsi="Times New Roman" w:cs="Times New Roman"/>
          <w:sz w:val="24"/>
          <w:szCs w:val="24"/>
        </w:rPr>
        <w:t>,38, ostala uredska oprema, oprema za grijane i hlađenje, video nadzor 10.533,08 eur, automobil 16.187,50 eur, mobiteli 2. 641,50 eur i ulaganje u računalne programe 5.733,75 eur.</w:t>
      </w:r>
    </w:p>
    <w:p w14:paraId="654C3925" w14:textId="77777777" w:rsidR="00EA0772" w:rsidRDefault="00EA0772" w:rsidP="00EA077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AAB1066" w14:textId="77777777" w:rsidR="00EA0772" w:rsidRPr="00DA318F" w:rsidRDefault="00EA0772" w:rsidP="00DA31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60"/>
        <w:rPr>
          <w:rFonts w:ascii="Times New Roman" w:hAnsi="Times New Roman" w:cs="Times New Roman"/>
          <w:sz w:val="24"/>
          <w:szCs w:val="24"/>
        </w:rPr>
      </w:pPr>
    </w:p>
    <w:p w14:paraId="5D64C938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Pr="00D649D7">
        <w:rPr>
          <w:rFonts w:ascii="Times New Roman" w:hAnsi="Times New Roman" w:cs="Times New Roman"/>
          <w:b/>
          <w:sz w:val="24"/>
          <w:szCs w:val="24"/>
        </w:rPr>
        <w:t>(45)</w:t>
      </w:r>
    </w:p>
    <w:p w14:paraId="7E884DE5" w14:textId="084AEE1A" w:rsidR="00036DEE" w:rsidRDefault="007D65BF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E214140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CD12637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dane zajmove i depozite </w:t>
      </w:r>
      <w:r w:rsidRPr="00D649D7">
        <w:rPr>
          <w:rFonts w:ascii="Times New Roman" w:hAnsi="Times New Roman" w:cs="Times New Roman"/>
          <w:b/>
          <w:sz w:val="24"/>
          <w:szCs w:val="24"/>
        </w:rPr>
        <w:t>(51)</w:t>
      </w:r>
    </w:p>
    <w:p w14:paraId="120D8B98" w14:textId="1B45A066" w:rsidR="00743D8D" w:rsidRDefault="00743D8D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819C8BA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0365B58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dionice i udjele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(53)</w:t>
      </w:r>
    </w:p>
    <w:p w14:paraId="605AF54A" w14:textId="0D35713F" w:rsidR="00036DEE" w:rsidRDefault="00743D8D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1C810C2D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DBCCA3B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Izdaci za otplatu glavnice primljenih kredita i zajmova </w:t>
      </w:r>
      <w:r w:rsidRPr="00D649D7">
        <w:rPr>
          <w:rFonts w:ascii="Times New Roman" w:hAnsi="Times New Roman" w:cs="Times New Roman"/>
          <w:b/>
          <w:sz w:val="24"/>
          <w:szCs w:val="24"/>
        </w:rPr>
        <w:t>(54)</w:t>
      </w:r>
    </w:p>
    <w:p w14:paraId="6EA6EF88" w14:textId="77777777" w:rsidR="000D58E1" w:rsidRDefault="000D58E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54013CB" w14:textId="6838B46E" w:rsidR="004F6DF2" w:rsidRDefault="00020376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6440F10" w14:textId="77777777" w:rsidR="00CC75C5" w:rsidRDefault="00CC75C5" w:rsidP="000D58E1">
      <w:pPr>
        <w:ind w:left="60"/>
        <w:rPr>
          <w:rFonts w:ascii="Times New Roman" w:hAnsi="Times New Roman" w:cs="Times New Roman"/>
          <w:sz w:val="24"/>
          <w:szCs w:val="24"/>
        </w:rPr>
      </w:pPr>
    </w:p>
    <w:p w14:paraId="0C02BB1F" w14:textId="77777777" w:rsidR="000D58E1" w:rsidRDefault="000D58E1" w:rsidP="00036DEE">
      <w:pPr>
        <w:pStyle w:val="Heading1"/>
      </w:pPr>
      <w:bookmarkStart w:id="6" w:name="_Toc128989460"/>
      <w:r w:rsidRPr="00614260">
        <w:t>B I LJ E Š K E  U Z  O B R A Z A C  P – V R I O</w:t>
      </w:r>
      <w:bookmarkEnd w:id="6"/>
    </w:p>
    <w:p w14:paraId="5FD153B9" w14:textId="77777777" w:rsidR="004F6DF2" w:rsidRPr="004F6DF2" w:rsidRDefault="004F6DF2" w:rsidP="004F6DF2"/>
    <w:p w14:paraId="7C85DAA3" w14:textId="77777777" w:rsidR="000D58E1" w:rsidRPr="00D649D7" w:rsidRDefault="00005934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Promjene u vrijednosti i obujmu imovine i obveza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D7">
        <w:rPr>
          <w:rFonts w:ascii="Times New Roman" w:hAnsi="Times New Roman" w:cs="Times New Roman"/>
          <w:b/>
          <w:sz w:val="24"/>
          <w:szCs w:val="24"/>
        </w:rPr>
        <w:t>(915</w:t>
      </w:r>
      <w:r w:rsidR="00CC75C5" w:rsidRPr="00D649D7">
        <w:rPr>
          <w:rFonts w:ascii="Times New Roman" w:hAnsi="Times New Roman" w:cs="Times New Roman"/>
          <w:b/>
          <w:sz w:val="24"/>
          <w:szCs w:val="24"/>
        </w:rPr>
        <w:t>1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362197C7" w14:textId="403B6589" w:rsidR="000D58E1" w:rsidRDefault="00C9090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1C86ACF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0B665E9" w14:textId="77777777" w:rsidR="002F6EF6" w:rsidRDefault="002F6EF6" w:rsidP="00036DEE">
      <w:pPr>
        <w:pStyle w:val="Heading1"/>
      </w:pPr>
      <w:bookmarkStart w:id="7" w:name="_Toc128989461"/>
    </w:p>
    <w:p w14:paraId="307065E6" w14:textId="77777777" w:rsidR="002F6EF6" w:rsidRDefault="002F6EF6" w:rsidP="002F6EF6"/>
    <w:p w14:paraId="6302029E" w14:textId="77777777" w:rsidR="002F6EF6" w:rsidRDefault="002F6EF6" w:rsidP="002F6EF6"/>
    <w:p w14:paraId="5F2B4DF9" w14:textId="77777777" w:rsidR="002F6EF6" w:rsidRDefault="002F6EF6" w:rsidP="002F6EF6"/>
    <w:p w14:paraId="1B5B3CD9" w14:textId="77777777" w:rsidR="002F6EF6" w:rsidRPr="002F6EF6" w:rsidRDefault="002F6EF6" w:rsidP="002F6EF6"/>
    <w:p w14:paraId="163A202F" w14:textId="77777777" w:rsidR="000D58E1" w:rsidRPr="00614260" w:rsidRDefault="00005934" w:rsidP="00036DEE">
      <w:pPr>
        <w:pStyle w:val="Heading1"/>
      </w:pPr>
      <w:r w:rsidRPr="00614260">
        <w:t>R A S – f u n k c i j s k i</w:t>
      </w:r>
      <w:bookmarkEnd w:id="7"/>
    </w:p>
    <w:p w14:paraId="4EF16C43" w14:textId="77777777" w:rsidR="000D58E1" w:rsidRDefault="00D91326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(045)</w:t>
      </w:r>
    </w:p>
    <w:p w14:paraId="24AE9493" w14:textId="50235367" w:rsidR="004F6DF2" w:rsidRDefault="007771E7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Ekonomski poslovi</w:t>
      </w:r>
      <w:r w:rsidR="00795D1A">
        <w:rPr>
          <w:rFonts w:ascii="Times New Roman" w:hAnsi="Times New Roman" w:cs="Times New Roman"/>
          <w:sz w:val="24"/>
          <w:szCs w:val="24"/>
        </w:rPr>
        <w:t xml:space="preserve"> odnose se na promet vodeni</w:t>
      </w:r>
      <w:r w:rsidR="00A76CF8">
        <w:rPr>
          <w:rFonts w:ascii="Times New Roman" w:hAnsi="Times New Roman" w:cs="Times New Roman"/>
          <w:sz w:val="24"/>
          <w:szCs w:val="24"/>
        </w:rPr>
        <w:t>m</w:t>
      </w:r>
      <w:r w:rsidR="00795D1A">
        <w:rPr>
          <w:rFonts w:ascii="Times New Roman" w:hAnsi="Times New Roman" w:cs="Times New Roman"/>
          <w:sz w:val="24"/>
          <w:szCs w:val="24"/>
        </w:rPr>
        <w:t xml:space="preserve"> putevima </w:t>
      </w:r>
      <w:r>
        <w:rPr>
          <w:rFonts w:ascii="Times New Roman" w:hAnsi="Times New Roman" w:cs="Times New Roman"/>
          <w:sz w:val="24"/>
          <w:szCs w:val="24"/>
        </w:rPr>
        <w:t xml:space="preserve"> u iznosu od 2.</w:t>
      </w:r>
      <w:r w:rsidR="00A76CF8">
        <w:rPr>
          <w:rFonts w:ascii="Times New Roman" w:hAnsi="Times New Roman" w:cs="Times New Roman"/>
          <w:sz w:val="24"/>
          <w:szCs w:val="24"/>
        </w:rPr>
        <w:t>620.014,98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D1A">
        <w:rPr>
          <w:rFonts w:ascii="Times New Roman" w:hAnsi="Times New Roman" w:cs="Times New Roman"/>
          <w:sz w:val="24"/>
          <w:szCs w:val="24"/>
        </w:rPr>
        <w:t>eur</w:t>
      </w:r>
    </w:p>
    <w:p w14:paraId="26FA22D7" w14:textId="77777777" w:rsidR="00F60FC9" w:rsidRPr="004F6DF2" w:rsidRDefault="00F60FC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8869176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Cestovni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(0451)</w:t>
      </w:r>
    </w:p>
    <w:p w14:paraId="3D872F56" w14:textId="6366E67C" w:rsidR="004F6DF2" w:rsidRDefault="00795D1A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62FDD6C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54E3047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vodnim putevima </w:t>
      </w:r>
      <w:r w:rsidRPr="00D649D7">
        <w:rPr>
          <w:rFonts w:ascii="Times New Roman" w:hAnsi="Times New Roman" w:cs="Times New Roman"/>
          <w:b/>
          <w:sz w:val="24"/>
          <w:szCs w:val="24"/>
        </w:rPr>
        <w:t>(0452)</w:t>
      </w:r>
    </w:p>
    <w:p w14:paraId="180B782E" w14:textId="614C3351" w:rsidR="004F6DF2" w:rsidRDefault="00795D1A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funkcijskoj klasifikaciji, promet vodenim putevima u iznosu 2.</w:t>
      </w:r>
      <w:r w:rsidR="00A76CF8">
        <w:rPr>
          <w:rFonts w:ascii="Times New Roman" w:hAnsi="Times New Roman" w:cs="Times New Roman"/>
          <w:sz w:val="24"/>
          <w:szCs w:val="24"/>
        </w:rPr>
        <w:t>620.014,98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16649F">
        <w:rPr>
          <w:rFonts w:ascii="Times New Roman" w:hAnsi="Times New Roman" w:cs="Times New Roman"/>
          <w:sz w:val="24"/>
          <w:szCs w:val="24"/>
        </w:rPr>
        <w:t>. Rashodi su manji u odnosu na prethodnu godinu.</w:t>
      </w:r>
    </w:p>
    <w:p w14:paraId="49ACCD1A" w14:textId="77777777" w:rsidR="00F60FC9" w:rsidRPr="004F6DF2" w:rsidRDefault="00F60FC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B0E4266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Željeznički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(0453)</w:t>
      </w:r>
    </w:p>
    <w:p w14:paraId="3D15F3AF" w14:textId="7283166D" w:rsidR="004F6DF2" w:rsidRDefault="00795D1A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E3255FF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C19CDCF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Zračni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(0454)</w:t>
      </w:r>
    </w:p>
    <w:p w14:paraId="44F9648D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E9353B5" w14:textId="613C65ED" w:rsidR="004F6DF2" w:rsidRPr="004F6DF2" w:rsidRDefault="00F60FC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4FF2277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Promet cjevovodima i ostali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(0455)</w:t>
      </w:r>
    </w:p>
    <w:p w14:paraId="2ADA15A9" w14:textId="3AA3FE5D" w:rsidR="000D58E1" w:rsidRDefault="00F60FC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B7DB37D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05B73A3" w14:textId="77777777" w:rsidR="0069302A" w:rsidRPr="00614260" w:rsidRDefault="000D58E1" w:rsidP="00036DEE">
      <w:pPr>
        <w:pStyle w:val="Heading1"/>
      </w:pPr>
      <w:bookmarkStart w:id="8" w:name="_Toc128989462"/>
      <w:r w:rsidRPr="00614260">
        <w:t>B I LJ E Š K E  U Z  O B R A Z A C  O B V E Z E</w:t>
      </w:r>
      <w:bookmarkEnd w:id="8"/>
    </w:p>
    <w:p w14:paraId="7F701B03" w14:textId="77777777" w:rsidR="00005934" w:rsidRDefault="00005934" w:rsidP="00005934">
      <w:pPr>
        <w:rPr>
          <w:rFonts w:ascii="Times New Roman" w:hAnsi="Times New Roman" w:cs="Times New Roman"/>
          <w:sz w:val="28"/>
          <w:szCs w:val="28"/>
        </w:rPr>
      </w:pPr>
    </w:p>
    <w:p w14:paraId="0AC94A63" w14:textId="77777777" w:rsidR="00005934" w:rsidRPr="00D649D7" w:rsidRDefault="00005934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Stanje obveza</w:t>
      </w:r>
      <w:r>
        <w:rPr>
          <w:rFonts w:ascii="Times New Roman" w:hAnsi="Times New Roman" w:cs="Times New Roman"/>
          <w:sz w:val="24"/>
          <w:szCs w:val="24"/>
        </w:rPr>
        <w:t xml:space="preserve">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(V006)</w:t>
      </w:r>
    </w:p>
    <w:p w14:paraId="67377B06" w14:textId="514DB94B" w:rsidR="004F6DF2" w:rsidRDefault="00091DB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kraju izvještajnog razdoblja je </w:t>
      </w:r>
      <w:r w:rsidR="00B14636">
        <w:rPr>
          <w:rFonts w:ascii="Times New Roman" w:hAnsi="Times New Roman" w:cs="Times New Roman"/>
          <w:sz w:val="24"/>
          <w:szCs w:val="24"/>
        </w:rPr>
        <w:t>233.552,92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67784D2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22F5EDB" w14:textId="77777777" w:rsidR="00005934" w:rsidRPr="00D649D7" w:rsidRDefault="00005934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(V007)</w:t>
      </w:r>
    </w:p>
    <w:p w14:paraId="2E56C6FC" w14:textId="4E50F673" w:rsidR="004F6DF2" w:rsidRDefault="00091DB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je</w:t>
      </w:r>
      <w:r w:rsidR="00B14636">
        <w:rPr>
          <w:rFonts w:ascii="Times New Roman" w:hAnsi="Times New Roman" w:cs="Times New Roman"/>
          <w:sz w:val="24"/>
          <w:szCs w:val="24"/>
        </w:rPr>
        <w:t xml:space="preserve"> 6.359,27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140F3">
        <w:rPr>
          <w:rFonts w:ascii="Times New Roman" w:hAnsi="Times New Roman" w:cs="Times New Roman"/>
          <w:sz w:val="24"/>
          <w:szCs w:val="24"/>
        </w:rPr>
        <w:t>.</w:t>
      </w:r>
    </w:p>
    <w:p w14:paraId="521C79B4" w14:textId="5BC39E7D" w:rsidR="004F6DF2" w:rsidRPr="004F6DF2" w:rsidRDefault="005140F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Prekoračenja od 1-60 dana odnosi se na račune kojima je dospijeće u prosincu 202</w:t>
      </w:r>
      <w:r w:rsidR="00B146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godine, a plaćeni su u 202</w:t>
      </w:r>
      <w:r w:rsidR="00B146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2975C529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(V009)</w:t>
      </w:r>
    </w:p>
    <w:p w14:paraId="39E05CAE" w14:textId="3F3D5197" w:rsidR="004F6DF2" w:rsidRDefault="00D803A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u iznosu od </w:t>
      </w:r>
      <w:r w:rsidR="00B14636">
        <w:rPr>
          <w:rFonts w:ascii="Times New Roman" w:hAnsi="Times New Roman" w:cs="Times New Roman"/>
          <w:sz w:val="24"/>
          <w:szCs w:val="24"/>
        </w:rPr>
        <w:t>227.193,55</w:t>
      </w:r>
      <w:r>
        <w:rPr>
          <w:rFonts w:ascii="Times New Roman" w:hAnsi="Times New Roman" w:cs="Times New Roman"/>
          <w:sz w:val="24"/>
          <w:szCs w:val="24"/>
        </w:rPr>
        <w:t xml:space="preserve"> eur, odnosi se na plać</w:t>
      </w:r>
      <w:r w:rsidR="001A7A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prosinac 202</w:t>
      </w:r>
      <w:r w:rsidR="00B146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koja je isplaćena u siječnju 202</w:t>
      </w:r>
      <w:r w:rsidR="00B146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4636">
        <w:rPr>
          <w:rFonts w:ascii="Times New Roman" w:hAnsi="Times New Roman" w:cs="Times New Roman"/>
          <w:sz w:val="24"/>
          <w:szCs w:val="24"/>
        </w:rPr>
        <w:t>, naknada članovima upravnog vijeća za prosinac 2024. godine isplaćena u siječnju 2025. godine</w:t>
      </w:r>
      <w:r>
        <w:rPr>
          <w:rFonts w:ascii="Times New Roman" w:hAnsi="Times New Roman" w:cs="Times New Roman"/>
          <w:sz w:val="24"/>
          <w:szCs w:val="24"/>
        </w:rPr>
        <w:t xml:space="preserve"> godine i na račune za prosinac 202</w:t>
      </w:r>
      <w:r w:rsidR="00B146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kojima je dospijeće u siječnju 202</w:t>
      </w:r>
      <w:r w:rsidR="00B146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sectPr w:rsidR="004F6DF2" w:rsidSect="006701C0">
      <w:footerReference w:type="default" r:id="rId8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EE8A" w14:textId="77777777" w:rsidR="00C10AA6" w:rsidRDefault="00C10AA6" w:rsidP="00CC75C5">
      <w:pPr>
        <w:spacing w:after="0" w:line="240" w:lineRule="auto"/>
      </w:pPr>
      <w:r>
        <w:separator/>
      </w:r>
    </w:p>
  </w:endnote>
  <w:endnote w:type="continuationSeparator" w:id="0">
    <w:p w14:paraId="62296022" w14:textId="77777777" w:rsidR="00C10AA6" w:rsidRDefault="00C10AA6" w:rsidP="00C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4872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768881" w14:textId="77777777" w:rsidR="00CC75C5" w:rsidRDefault="00CC75C5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E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EF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F90DB" w14:textId="77777777" w:rsidR="00CC75C5" w:rsidRDefault="00CC7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5EF8" w14:textId="77777777" w:rsidR="00C10AA6" w:rsidRDefault="00C10AA6" w:rsidP="00CC75C5">
      <w:pPr>
        <w:spacing w:after="0" w:line="240" w:lineRule="auto"/>
      </w:pPr>
      <w:r>
        <w:separator/>
      </w:r>
    </w:p>
  </w:footnote>
  <w:footnote w:type="continuationSeparator" w:id="0">
    <w:p w14:paraId="20D58033" w14:textId="77777777" w:rsidR="00C10AA6" w:rsidRDefault="00C10AA6" w:rsidP="00CC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3018"/>
    <w:multiLevelType w:val="hybridMultilevel"/>
    <w:tmpl w:val="A206600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28637D"/>
    <w:multiLevelType w:val="hybridMultilevel"/>
    <w:tmpl w:val="0318263C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136249"/>
    <w:multiLevelType w:val="hybridMultilevel"/>
    <w:tmpl w:val="E90ABDEA"/>
    <w:lvl w:ilvl="0" w:tplc="323CAF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E16D83"/>
    <w:multiLevelType w:val="hybridMultilevel"/>
    <w:tmpl w:val="0ADA96EE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4768072">
    <w:abstractNumId w:val="2"/>
  </w:num>
  <w:num w:numId="2" w16cid:durableId="1470636580">
    <w:abstractNumId w:val="3"/>
  </w:num>
  <w:num w:numId="3" w16cid:durableId="1098059945">
    <w:abstractNumId w:val="1"/>
  </w:num>
  <w:num w:numId="4" w16cid:durableId="110854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21"/>
    <w:rsid w:val="00005934"/>
    <w:rsid w:val="00020376"/>
    <w:rsid w:val="00036DEE"/>
    <w:rsid w:val="000376B3"/>
    <w:rsid w:val="00057FE7"/>
    <w:rsid w:val="00064C4E"/>
    <w:rsid w:val="00091DBE"/>
    <w:rsid w:val="000A0ED1"/>
    <w:rsid w:val="000C01F8"/>
    <w:rsid w:val="000D1356"/>
    <w:rsid w:val="000D58E1"/>
    <w:rsid w:val="000E66F2"/>
    <w:rsid w:val="00103E5A"/>
    <w:rsid w:val="001367AC"/>
    <w:rsid w:val="00157DB8"/>
    <w:rsid w:val="00165C3E"/>
    <w:rsid w:val="0016649F"/>
    <w:rsid w:val="00170E21"/>
    <w:rsid w:val="001822EF"/>
    <w:rsid w:val="001A45C8"/>
    <w:rsid w:val="001A7A9D"/>
    <w:rsid w:val="001B57D8"/>
    <w:rsid w:val="001D4818"/>
    <w:rsid w:val="001E0090"/>
    <w:rsid w:val="002021D2"/>
    <w:rsid w:val="00224F4F"/>
    <w:rsid w:val="002536DF"/>
    <w:rsid w:val="002B0780"/>
    <w:rsid w:val="002F141D"/>
    <w:rsid w:val="002F6EF6"/>
    <w:rsid w:val="00301E80"/>
    <w:rsid w:val="0030746E"/>
    <w:rsid w:val="00355027"/>
    <w:rsid w:val="003970FA"/>
    <w:rsid w:val="003D7E85"/>
    <w:rsid w:val="003F3438"/>
    <w:rsid w:val="004041CE"/>
    <w:rsid w:val="004159D8"/>
    <w:rsid w:val="004517C4"/>
    <w:rsid w:val="004730D3"/>
    <w:rsid w:val="004B0692"/>
    <w:rsid w:val="004B4147"/>
    <w:rsid w:val="004F6DF2"/>
    <w:rsid w:val="005140F3"/>
    <w:rsid w:val="0054656B"/>
    <w:rsid w:val="00562C5D"/>
    <w:rsid w:val="00583658"/>
    <w:rsid w:val="005875DD"/>
    <w:rsid w:val="005E109F"/>
    <w:rsid w:val="005F6BAE"/>
    <w:rsid w:val="00613C1B"/>
    <w:rsid w:val="00614260"/>
    <w:rsid w:val="00642A75"/>
    <w:rsid w:val="006470D0"/>
    <w:rsid w:val="006701C0"/>
    <w:rsid w:val="00680392"/>
    <w:rsid w:val="00680BFD"/>
    <w:rsid w:val="0069302A"/>
    <w:rsid w:val="006967AD"/>
    <w:rsid w:val="006A7AD0"/>
    <w:rsid w:val="006B0DB4"/>
    <w:rsid w:val="006E5557"/>
    <w:rsid w:val="006F0145"/>
    <w:rsid w:val="00743D8D"/>
    <w:rsid w:val="007771E7"/>
    <w:rsid w:val="0078278B"/>
    <w:rsid w:val="007868D6"/>
    <w:rsid w:val="00795D1A"/>
    <w:rsid w:val="00797B90"/>
    <w:rsid w:val="007D65BF"/>
    <w:rsid w:val="007E53CC"/>
    <w:rsid w:val="00861409"/>
    <w:rsid w:val="00894A40"/>
    <w:rsid w:val="008A5F7F"/>
    <w:rsid w:val="008B1C9D"/>
    <w:rsid w:val="008B4470"/>
    <w:rsid w:val="008E04CE"/>
    <w:rsid w:val="008E4166"/>
    <w:rsid w:val="008E4471"/>
    <w:rsid w:val="008F7133"/>
    <w:rsid w:val="00914103"/>
    <w:rsid w:val="00927E04"/>
    <w:rsid w:val="0093633A"/>
    <w:rsid w:val="009E4452"/>
    <w:rsid w:val="00A20C24"/>
    <w:rsid w:val="00A50257"/>
    <w:rsid w:val="00A76CF8"/>
    <w:rsid w:val="00A862C3"/>
    <w:rsid w:val="00B07472"/>
    <w:rsid w:val="00B14636"/>
    <w:rsid w:val="00B64063"/>
    <w:rsid w:val="00B7392E"/>
    <w:rsid w:val="00B7618B"/>
    <w:rsid w:val="00BA5352"/>
    <w:rsid w:val="00BE3DCD"/>
    <w:rsid w:val="00BF169F"/>
    <w:rsid w:val="00C075C6"/>
    <w:rsid w:val="00C10AA6"/>
    <w:rsid w:val="00C11D42"/>
    <w:rsid w:val="00C5733A"/>
    <w:rsid w:val="00C81700"/>
    <w:rsid w:val="00C90901"/>
    <w:rsid w:val="00C92255"/>
    <w:rsid w:val="00CC75C5"/>
    <w:rsid w:val="00CE49C5"/>
    <w:rsid w:val="00CF0FC9"/>
    <w:rsid w:val="00D2520E"/>
    <w:rsid w:val="00D649D7"/>
    <w:rsid w:val="00D803A3"/>
    <w:rsid w:val="00D91326"/>
    <w:rsid w:val="00DA318F"/>
    <w:rsid w:val="00DF5D26"/>
    <w:rsid w:val="00E17893"/>
    <w:rsid w:val="00E77546"/>
    <w:rsid w:val="00EA0772"/>
    <w:rsid w:val="00EC3C3F"/>
    <w:rsid w:val="00EC5633"/>
    <w:rsid w:val="00F04903"/>
    <w:rsid w:val="00F04E82"/>
    <w:rsid w:val="00F102CE"/>
    <w:rsid w:val="00F24D8E"/>
    <w:rsid w:val="00F2541C"/>
    <w:rsid w:val="00F60FC9"/>
    <w:rsid w:val="00F67ADA"/>
    <w:rsid w:val="00F91B8E"/>
    <w:rsid w:val="00F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2504"/>
  <w15:chartTrackingRefBased/>
  <w15:docId w15:val="{58D2AF19-71A6-4683-B21F-3F72745A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DE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DEE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C5"/>
  </w:style>
  <w:style w:type="paragraph" w:styleId="Footer">
    <w:name w:val="footer"/>
    <w:basedOn w:val="Normal"/>
    <w:link w:val="Footer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C5"/>
  </w:style>
  <w:style w:type="character" w:customStyle="1" w:styleId="Heading1Char">
    <w:name w:val="Heading 1 Char"/>
    <w:basedOn w:val="DefaultParagraphFont"/>
    <w:link w:val="Heading1"/>
    <w:uiPriority w:val="9"/>
    <w:rsid w:val="00036DEE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DEE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F6DF2"/>
    <w:pPr>
      <w:jc w:val="left"/>
      <w:outlineLvl w:val="9"/>
    </w:pPr>
    <w:rPr>
      <w:rFonts w:asciiTheme="majorHAnsi" w:hAnsiTheme="majorHAnsi" w:cstheme="majorBidi"/>
      <w:sz w:val="32"/>
      <w:szCs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4F6D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6DF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F6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488A-7A53-409A-AF3D-5DAD7129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1750</Words>
  <Characters>9979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Vrčak</dc:creator>
  <cp:keywords/>
  <dc:description/>
  <cp:lastModifiedBy>Zrinka Raguž</cp:lastModifiedBy>
  <cp:revision>69</cp:revision>
  <dcterms:created xsi:type="dcterms:W3CDTF">2025-01-24T10:00:00Z</dcterms:created>
  <dcterms:modified xsi:type="dcterms:W3CDTF">2025-01-27T12:30:00Z</dcterms:modified>
</cp:coreProperties>
</file>